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6DCC6" w14:textId="77777777" w:rsidR="003F251E" w:rsidRDefault="009E342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ind w:firstLine="0"/>
        <w:jc w:val="center"/>
        <w:rPr>
          <w:rFonts w:ascii="Arial" w:eastAsia="Arial" w:hAnsi="Arial" w:cs="Arial"/>
          <w:color w:val="FFFFFF"/>
          <w:sz w:val="25"/>
          <w:szCs w:val="25"/>
        </w:rPr>
      </w:pPr>
      <w:hyperlink r:id="rId6">
        <w:r>
          <w:rPr>
            <w:rFonts w:ascii="Arial" w:eastAsia="Arial" w:hAnsi="Arial" w:cs="Arial"/>
            <w:b/>
            <w:bCs/>
            <w:color w:val="FFFFFF"/>
            <w:sz w:val="25"/>
            <w:szCs w:val="25"/>
          </w:rPr>
          <w:t>К сердцу империи Тамерлана</w:t>
        </w:r>
      </w:hyperlink>
      <w:r>
        <w:rPr>
          <w:rFonts w:ascii="Arial" w:eastAsia="Arial" w:hAnsi="Arial" w:cs="Arial"/>
          <w:b/>
          <w:bCs/>
          <w:color w:val="FFFFFF"/>
          <w:sz w:val="25"/>
          <w:szCs w:val="25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2525606" wp14:editId="2BBAD0B0">
            <wp:simplePos x="0" y="0"/>
            <wp:positionH relativeFrom="column">
              <wp:posOffset>-360044</wp:posOffset>
            </wp:positionH>
            <wp:positionV relativeFrom="paragraph">
              <wp:posOffset>-527684</wp:posOffset>
            </wp:positionV>
            <wp:extent cx="7544435" cy="3348355"/>
            <wp:effectExtent l="0" t="0" r="0" b="0"/>
            <wp:wrapSquare wrapText="bothSides" distT="0" distB="0" distL="114300" distR="114300"/>
            <wp:docPr id="1094" name="image14.jpg" descr="Tamerl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 descr="Tamerlan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4435" cy="3348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8A075E4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5ED77D20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Экскурсионный тур в Узбекистан: любимые города Тамерлана,  </w:t>
      </w:r>
    </w:p>
    <w:p w14:paraId="0BE8118A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грандиозная архитектура эпохи Тимуридов</w:t>
      </w:r>
    </w:p>
    <w:p w14:paraId="60F59799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jc w:val="both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Страна: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Узбекистан</w:t>
      </w:r>
    </w:p>
    <w:p w14:paraId="48C5B8D3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jc w:val="both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Продолжительность тура: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6 дней / 5 ночей</w:t>
      </w:r>
    </w:p>
    <w:p w14:paraId="6450543C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rPr>
          <w:rFonts w:ascii="Arial" w:eastAsia="Arial" w:hAnsi="Arial" w:cs="Arial"/>
          <w:i/>
          <w:iCs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Маршрут: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Ташкент – Самарканд – Гиждуван – Бухара</w:t>
      </w:r>
    </w:p>
    <w:p w14:paraId="78BC7CFA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rPr>
          <w:rFonts w:ascii="Arial" w:eastAsia="Arial" w:hAnsi="Arial" w:cs="Arial"/>
          <w:i/>
          <w:iCs/>
          <w:color w:val="333300"/>
          <w:sz w:val="20"/>
          <w:szCs w:val="20"/>
        </w:rPr>
      </w:pPr>
    </w:p>
    <w:p w14:paraId="72137455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Культурно-познавательный тур в Узбекистан познакомит вас с богатой историей  и культурой этих мест, всемирно известными древними памятниками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Самарканда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Бухары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которые до сих пор хранят память о многочисленных торговых караванах Великого шелкового пути и, разумеется, о величественной исторической фигуре Тамерлана. </w:t>
      </w:r>
    </w:p>
    <w:p w14:paraId="6F62E846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Могущественная империя Тамерлана простиралась от Армении на западе до Индии на востоке, от Кавказ</w:t>
      </w:r>
      <w:r>
        <w:rPr>
          <w:rFonts w:ascii="Arial" w:eastAsia="Arial" w:hAnsi="Arial" w:cs="Arial"/>
          <w:color w:val="000000"/>
          <w:sz w:val="20"/>
          <w:szCs w:val="20"/>
        </w:rPr>
        <w:t>а и Аральского моря на севере до Персидского залива на юге. А столица огромной империи Тимуридов находилась в Самарканде – любимом городе Амира Темура, куда он пригласил самых искусных мастеров-строителей, ученых, ремесленников и других умельцев, которые и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превратили Самарканд в настоящую архитектурную жемчужину.</w:t>
      </w:r>
    </w:p>
    <w:p w14:paraId="4075A7F6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Приглашаем вас перелистать ожившие страницы истории и проникнуть в самое сердце империи легендарного полководца!  </w:t>
      </w:r>
    </w:p>
    <w:p w14:paraId="7CB95CCF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rPr>
          <w:rFonts w:ascii="Arial" w:eastAsia="Arial" w:hAnsi="Arial" w:cs="Arial"/>
          <w:color w:val="333300"/>
          <w:sz w:val="20"/>
          <w:szCs w:val="20"/>
        </w:rPr>
      </w:pPr>
    </w:p>
    <w:p w14:paraId="6E2A663C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333300"/>
          <w:sz w:val="20"/>
          <w:szCs w:val="20"/>
        </w:rPr>
      </w:pPr>
    </w:p>
    <w:tbl>
      <w:tblPr>
        <w:tblStyle w:val="af3"/>
        <w:tblpPr w:leftFromText="180" w:rightFromText="180" w:vertAnchor="text" w:tblpY="504"/>
        <w:tblW w:w="1176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970"/>
        <w:gridCol w:w="3969"/>
        <w:gridCol w:w="3827"/>
      </w:tblGrid>
      <w:tr w:rsidR="003F251E" w14:paraId="6DCD78A5" w14:textId="77777777">
        <w:trPr>
          <w:cantSplit/>
          <w:tblHeader/>
        </w:trPr>
        <w:tc>
          <w:tcPr>
            <w:tcW w:w="3970" w:type="dxa"/>
          </w:tcPr>
          <w:p w14:paraId="6BA1018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lastRenderedPageBreak/>
              <w:t>Группа №01: 22.01-27.01.2027</w:t>
            </w:r>
          </w:p>
          <w:p w14:paraId="1AC3BFDB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№02: 29.01-03.02.2027</w:t>
            </w:r>
          </w:p>
          <w:p w14:paraId="62A3F020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№03: 05.02-10.02.2027</w:t>
            </w:r>
          </w:p>
          <w:p w14:paraId="463FE4F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№04: 12.02-17.02.2027</w:t>
            </w:r>
          </w:p>
          <w:p w14:paraId="1C400D2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№05: 19.02-24.02.2027</w:t>
            </w:r>
          </w:p>
          <w:p w14:paraId="6044A1A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№06: 26.02-03.03.2027</w:t>
            </w:r>
          </w:p>
          <w:p w14:paraId="43FB38E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№07: 03.03-08.03.2027</w:t>
            </w:r>
          </w:p>
          <w:p w14:paraId="17C29B3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№08: 05.03-10.03.2027</w:t>
            </w:r>
          </w:p>
          <w:p w14:paraId="1FCA11CF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№09: 10.03-15.03.2027</w:t>
            </w:r>
          </w:p>
          <w:p w14:paraId="2619F0D7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№10: 12.03-17.03.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4C393C40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№11: 17.03-22.03.2027</w:t>
            </w:r>
          </w:p>
          <w:p w14:paraId="4AC93C6A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№12: 18.03-23.03.2027</w:t>
            </w:r>
          </w:p>
          <w:p w14:paraId="251F8E31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№13: 19.03-24.03.2027</w:t>
            </w:r>
          </w:p>
          <w:p w14:paraId="469EC5EB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№14: 20.03-25.03.2027</w:t>
            </w:r>
          </w:p>
          <w:p w14:paraId="541B933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№15: 21.03-26.03.2027</w:t>
            </w:r>
          </w:p>
          <w:p w14:paraId="40EBDD28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№16: 24.03-29.03.2027</w:t>
            </w:r>
          </w:p>
          <w:p w14:paraId="33900D24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№17: 25.03-30.03.2027</w:t>
            </w:r>
          </w:p>
          <w:p w14:paraId="3854EE1A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№18: 26.03-31.03.2027</w:t>
            </w:r>
          </w:p>
          <w:p w14:paraId="2D3F34F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№19: 27.03-01.04.2027</w:t>
            </w:r>
          </w:p>
          <w:p w14:paraId="6CE083B5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№20: 28.03-02.04.2027</w:t>
            </w:r>
          </w:p>
          <w:p w14:paraId="7C29A0A0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№21: 31.03-05.04.2027</w:t>
            </w:r>
          </w:p>
          <w:p w14:paraId="64040D4A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№22: 01.04-06.04.2027</w:t>
            </w:r>
          </w:p>
          <w:p w14:paraId="0A7EB0C5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№23: 02.04-07.04.2027</w:t>
            </w:r>
          </w:p>
          <w:p w14:paraId="395023B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№24: 03.04-08.04.2027</w:t>
            </w:r>
          </w:p>
          <w:p w14:paraId="527745D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№25: 04.04-09.04.2027</w:t>
            </w:r>
          </w:p>
          <w:p w14:paraId="44BF874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№26: 07.04-12.04.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02B5626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№27: 08.04-13.04.2027</w:t>
            </w:r>
          </w:p>
          <w:p w14:paraId="038D827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№28: 09.04-14.04.2027</w:t>
            </w:r>
          </w:p>
          <w:p w14:paraId="66D379D5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№29: 10.04-15.04.2027</w:t>
            </w:r>
          </w:p>
          <w:p w14:paraId="59F5C658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№30: 11.04-16.04.2027</w:t>
            </w:r>
          </w:p>
          <w:p w14:paraId="44C7170E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№31: 14.04-19.04.2027</w:t>
            </w:r>
          </w:p>
          <w:p w14:paraId="24CC3BF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№32: 15.04-20.04.2027</w:t>
            </w:r>
          </w:p>
          <w:p w14:paraId="4A246DCF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№33: 16.04-21.04.2027</w:t>
            </w:r>
          </w:p>
          <w:p w14:paraId="72956F3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№34: 17.04-22.04.2027</w:t>
            </w:r>
          </w:p>
          <w:p w14:paraId="69D7B890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№35: 18.04-2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3.04.2027</w:t>
            </w:r>
          </w:p>
          <w:p w14:paraId="13D05FA1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№36: 21.04-26.04.2027</w:t>
            </w:r>
          </w:p>
          <w:p w14:paraId="3BF16BDF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№37: 22.04-27.04.2027</w:t>
            </w:r>
          </w:p>
          <w:p w14:paraId="37C40F5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№38: 23.04-28.04.2027</w:t>
            </w:r>
          </w:p>
          <w:p w14:paraId="778C974D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№39: 24.04-29.04.2027</w:t>
            </w:r>
          </w:p>
          <w:p w14:paraId="67954EFE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№40: 25.04-30.04.2027</w:t>
            </w:r>
          </w:p>
          <w:p w14:paraId="6604675F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№41: 26.04-01.05.2027</w:t>
            </w:r>
          </w:p>
          <w:p w14:paraId="51FEA671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№42: 27.04-02.05.2027</w:t>
            </w:r>
          </w:p>
          <w:p w14:paraId="31440B5A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№43: 28.04-03.05.2027</w:t>
            </w:r>
          </w:p>
          <w:p w14:paraId="1A744E6B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№44: 29.04-04.05.2027</w:t>
            </w:r>
          </w:p>
          <w:p w14:paraId="7AF126B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№45: 30.04-05.05.2027</w:t>
            </w:r>
          </w:p>
          <w:p w14:paraId="10678ED5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№46: 01.05-06.05.2027</w:t>
            </w:r>
          </w:p>
          <w:p w14:paraId="6FDF2C2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№47: 02.05-07.05.2027</w:t>
            </w:r>
          </w:p>
        </w:tc>
        <w:tc>
          <w:tcPr>
            <w:tcW w:w="3969" w:type="dxa"/>
          </w:tcPr>
          <w:p w14:paraId="5FAE163B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№48: 03.05-08.05.2027</w:t>
            </w:r>
          </w:p>
          <w:p w14:paraId="3497C0A8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№49: 04.05-09.05.2027</w:t>
            </w:r>
          </w:p>
          <w:p w14:paraId="3CC6C41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№50: 05.05-10.05.2027</w:t>
            </w:r>
          </w:p>
          <w:p w14:paraId="305DCF78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№51: 06.05-11.05.2027</w:t>
            </w:r>
          </w:p>
          <w:p w14:paraId="19ED0703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№52: 07.05-12.05.2027</w:t>
            </w:r>
          </w:p>
          <w:p w14:paraId="3532BE74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№53: 08.05-13.05.2027</w:t>
            </w:r>
          </w:p>
          <w:p w14:paraId="76C1431A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№54: 09.05-14.05.2027</w:t>
            </w:r>
          </w:p>
          <w:p w14:paraId="6F3829EA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№55: 12.05-17.05.2027</w:t>
            </w:r>
          </w:p>
          <w:p w14:paraId="58ACDE6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№56: 13.05-18.05.2027</w:t>
            </w:r>
          </w:p>
          <w:p w14:paraId="7ADC307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№57: 14.05-19.05.2027</w:t>
            </w:r>
          </w:p>
          <w:p w14:paraId="6C3D11E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№58: 15.05-20.05.2027</w:t>
            </w:r>
          </w:p>
          <w:p w14:paraId="7DE50410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№59: 19.05-24.05.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55D9D3B8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№60: 20.05-25.05.2027</w:t>
            </w:r>
          </w:p>
          <w:p w14:paraId="209C2811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№61: 21.05-26.05.2027</w:t>
            </w:r>
          </w:p>
          <w:p w14:paraId="21B9CF1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№62: 22.05-27.05.2027</w:t>
            </w:r>
          </w:p>
          <w:p w14:paraId="7049B68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№63: 26.05-31.05.2027</w:t>
            </w:r>
          </w:p>
          <w:p w14:paraId="56EC8D2B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№64: 28.05-02.06.2027</w:t>
            </w:r>
          </w:p>
          <w:p w14:paraId="4BF09DEF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№65: 29.05-03.06.2027</w:t>
            </w:r>
          </w:p>
          <w:p w14:paraId="68E7C891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№66: 02.06-07.06.2027</w:t>
            </w:r>
          </w:p>
          <w:p w14:paraId="1F064E5A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№67: 04.06-09.06.2027</w:t>
            </w:r>
          </w:p>
          <w:p w14:paraId="4FF886D8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№68: 11.06-16.06.2027</w:t>
            </w:r>
          </w:p>
          <w:p w14:paraId="0C59F67F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№69: 12.06-17.06.2027</w:t>
            </w:r>
          </w:p>
          <w:p w14:paraId="72521A6F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№70: 18.06-23.06.2027</w:t>
            </w:r>
          </w:p>
          <w:p w14:paraId="52CD0C4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№71: 23.06-28.06.2027</w:t>
            </w:r>
          </w:p>
          <w:p w14:paraId="1F5D1F05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№72: 26.06-01.07.2027</w:t>
            </w:r>
          </w:p>
          <w:p w14:paraId="527BB5C4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№73: 03.07-08.07.2027</w:t>
            </w:r>
          </w:p>
          <w:p w14:paraId="6EF90DD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№74: 10.07-15.07.2027</w:t>
            </w:r>
          </w:p>
          <w:p w14:paraId="6394278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№75: 18.07-23.07.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45BD31C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№76: 25.07-30.07.2027</w:t>
            </w:r>
          </w:p>
          <w:p w14:paraId="062C2B17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№77: 31.07-05.08.2027</w:t>
            </w:r>
          </w:p>
          <w:p w14:paraId="677DCBDF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№78: 08.08-13.08.2027</w:t>
            </w:r>
          </w:p>
          <w:p w14:paraId="600324E4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№79: 15.08-20.08.2027</w:t>
            </w:r>
          </w:p>
          <w:p w14:paraId="73AB3AD5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№80: 21.08-26.08.2027</w:t>
            </w:r>
          </w:p>
          <w:p w14:paraId="0AFCEED3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№81: 22.08-27.08.2027</w:t>
            </w:r>
          </w:p>
          <w:p w14:paraId="2462C86E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№82: 25.08-30.08.2027</w:t>
            </w:r>
          </w:p>
          <w:p w14:paraId="7CAFEB24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№83: 28.08-02.09.2027</w:t>
            </w:r>
          </w:p>
          <w:p w14:paraId="03DCB35A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№84: 29.08-03.09.2027</w:t>
            </w:r>
          </w:p>
          <w:p w14:paraId="44D92D21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№85: 01.09-06.09.2027</w:t>
            </w:r>
          </w:p>
          <w:p w14:paraId="5AA535F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№86: 02.09-07.09.2027</w:t>
            </w:r>
          </w:p>
          <w:p w14:paraId="0F14ED13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№87: 03.09-08.09.2027</w:t>
            </w:r>
          </w:p>
          <w:p w14:paraId="30D7B44A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№88: 04.09-09.09.2027</w:t>
            </w:r>
          </w:p>
          <w:p w14:paraId="5E2C522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№89: 05.09-10.09.2027</w:t>
            </w:r>
          </w:p>
          <w:p w14:paraId="6559534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№90: 08.09-13.09.2027</w:t>
            </w:r>
          </w:p>
          <w:p w14:paraId="2EDC96D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№91: 09.09-14.09.2027</w:t>
            </w:r>
          </w:p>
          <w:p w14:paraId="5F93C451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№92: 10.09-15.09.2027</w:t>
            </w:r>
          </w:p>
          <w:p w14:paraId="42DF4E30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№93: 11.09-16.09.2027</w:t>
            </w:r>
          </w:p>
          <w:p w14:paraId="0BC75D75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№94: 12.09-17.09.2027</w:t>
            </w:r>
          </w:p>
        </w:tc>
        <w:tc>
          <w:tcPr>
            <w:tcW w:w="3827" w:type="dxa"/>
          </w:tcPr>
          <w:p w14:paraId="7A59190F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№95: 15.09-20.09.2027</w:t>
            </w:r>
          </w:p>
          <w:p w14:paraId="4723403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№96: 16.09-21.09.2027</w:t>
            </w:r>
          </w:p>
          <w:p w14:paraId="2E629FC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№97: 17.09-22.09.2027</w:t>
            </w:r>
          </w:p>
          <w:p w14:paraId="18992297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№98: 18.09-23.09.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45D0A74A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№99: 19.09-24.09.2027</w:t>
            </w:r>
          </w:p>
          <w:p w14:paraId="70AE90B4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№100: 22.09-27.09.2027</w:t>
            </w:r>
          </w:p>
          <w:p w14:paraId="73F24CE3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№101: 23.09-28.09.2027</w:t>
            </w:r>
          </w:p>
          <w:p w14:paraId="317C9847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№102: 24.09-29.09.2027</w:t>
            </w:r>
          </w:p>
          <w:p w14:paraId="13EAA05B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№103: 25.09-30.09.2027</w:t>
            </w:r>
          </w:p>
          <w:p w14:paraId="2B167E41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№104: 26.09-01.10.2027</w:t>
            </w:r>
          </w:p>
          <w:p w14:paraId="18F64A20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№105: 29.09-04.10.2027</w:t>
            </w:r>
          </w:p>
          <w:p w14:paraId="3B865E2E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№106: 30.09-05.10.2027</w:t>
            </w:r>
          </w:p>
          <w:p w14:paraId="2CD7D92A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№107: 01.10-06.10.2027</w:t>
            </w:r>
          </w:p>
          <w:p w14:paraId="6FB2DA8D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№108: 02.10-07.10.2027</w:t>
            </w:r>
          </w:p>
          <w:p w14:paraId="3B773933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№109: 03.10-08.10.2027</w:t>
            </w:r>
          </w:p>
          <w:p w14:paraId="67DA3B9B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№110: 06.10-11.10.2027</w:t>
            </w:r>
          </w:p>
          <w:p w14:paraId="3A2DA098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№111: 07.10-12.10.2027</w:t>
            </w:r>
          </w:p>
          <w:p w14:paraId="0376C7A8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№112: 08.10-13.10.2027</w:t>
            </w:r>
          </w:p>
          <w:p w14:paraId="7ED622BD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№113: 09.10-14.10.2027</w:t>
            </w:r>
          </w:p>
          <w:p w14:paraId="77FF9B07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№114: 10.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10-15.10.2027</w:t>
            </w:r>
          </w:p>
          <w:p w14:paraId="23EB4AD0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№115: 13.10-18.10.2027</w:t>
            </w:r>
          </w:p>
          <w:p w14:paraId="14A1DD5D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№116: 14.10-19.10.2027</w:t>
            </w:r>
          </w:p>
          <w:p w14:paraId="20B5FD6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№117: 15.10-20.10.2027</w:t>
            </w:r>
          </w:p>
          <w:p w14:paraId="00C7DA6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№118: 16.10-21.10.2027</w:t>
            </w:r>
          </w:p>
          <w:p w14:paraId="0E123D7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№119: 17.10-22.10.2027</w:t>
            </w:r>
          </w:p>
          <w:p w14:paraId="6CCBEF57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№120: 20.10-25.10.2027</w:t>
            </w:r>
          </w:p>
          <w:p w14:paraId="66A9D96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№121: 21.10-26.10.2027</w:t>
            </w:r>
          </w:p>
          <w:p w14:paraId="1D05F8C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№122: 22.10-27.10.2027</w:t>
            </w:r>
          </w:p>
          <w:p w14:paraId="09265C51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уппа №123: 23.10-28.10.2027</w:t>
            </w:r>
          </w:p>
          <w:p w14:paraId="1FB0375D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№124: 24.10-29.10.2027</w:t>
            </w:r>
          </w:p>
          <w:p w14:paraId="4648BD8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№125: 27.10-01.11.2027</w:t>
            </w:r>
          </w:p>
          <w:p w14:paraId="6F9AEC15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№126: 28.10-02.11.2027</w:t>
            </w:r>
          </w:p>
          <w:p w14:paraId="255FC2E3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№127: 29.10-03.11.2027</w:t>
            </w:r>
          </w:p>
          <w:p w14:paraId="65C44F9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№128: 30.10-04.11.2027</w:t>
            </w:r>
          </w:p>
          <w:p w14:paraId="372F0903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№129: 31.10-05.11.2027</w:t>
            </w:r>
          </w:p>
          <w:p w14:paraId="22797CCD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№130: 03.11-08.11.2027</w:t>
            </w:r>
          </w:p>
          <w:p w14:paraId="29B58D9B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№131: 04.11-09.11.2027</w:t>
            </w:r>
          </w:p>
          <w:p w14:paraId="35063193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№132: 05.11-10.11.2027</w:t>
            </w:r>
          </w:p>
          <w:p w14:paraId="49A8AC11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№133: 06.11-11.11.2027</w:t>
            </w:r>
          </w:p>
          <w:p w14:paraId="66DDF5F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№134: 10.11-15.11.2027</w:t>
            </w:r>
          </w:p>
          <w:p w14:paraId="6C3122B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№135: 12.11-17.11.2027</w:t>
            </w:r>
          </w:p>
          <w:p w14:paraId="340DFCEF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№136: 13.11-18.11.2027</w:t>
            </w:r>
          </w:p>
          <w:p w14:paraId="17AD1BB1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№137: 17.11-22.11.2027</w:t>
            </w:r>
          </w:p>
          <w:p w14:paraId="670C17F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№138: 20.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11-25.11.2027</w:t>
            </w:r>
          </w:p>
          <w:p w14:paraId="560111B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№139: 04.12-09.12.2027</w:t>
            </w:r>
          </w:p>
          <w:p w14:paraId="021153EE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№140: 11.12-16.12.2027</w:t>
            </w:r>
          </w:p>
        </w:tc>
      </w:tr>
    </w:tbl>
    <w:p w14:paraId="7E9A5211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808000"/>
          <w:sz w:val="16"/>
          <w:szCs w:val="16"/>
        </w:rPr>
      </w:pPr>
      <w:r>
        <w:rPr>
          <w:rFonts w:ascii="Arial" w:eastAsia="Arial" w:hAnsi="Arial" w:cs="Arial"/>
          <w:b/>
          <w:bCs/>
          <w:color w:val="808000"/>
        </w:rPr>
        <w:t xml:space="preserve">Гарантированные даты групповых туров на 2027 год: </w:t>
      </w:r>
    </w:p>
    <w:p w14:paraId="014B5E53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36E4B47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jc w:val="both"/>
        <w:rPr>
          <w:rFonts w:ascii="Arial" w:eastAsia="Arial" w:hAnsi="Arial" w:cs="Arial"/>
          <w:color w:val="000000"/>
          <w:sz w:val="10"/>
          <w:szCs w:val="10"/>
        </w:rPr>
      </w:pPr>
    </w:p>
    <w:tbl>
      <w:tblPr>
        <w:tblStyle w:val="af4"/>
        <w:tblW w:w="10633" w:type="dxa"/>
        <w:tblInd w:w="-109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123"/>
        <w:gridCol w:w="11"/>
        <w:gridCol w:w="1394"/>
        <w:gridCol w:w="24"/>
        <w:gridCol w:w="992"/>
        <w:gridCol w:w="3544"/>
        <w:gridCol w:w="2410"/>
        <w:gridCol w:w="1135"/>
      </w:tblGrid>
      <w:tr w:rsidR="003F251E" w14:paraId="665C0A05" w14:textId="77777777">
        <w:trPr>
          <w:cantSplit/>
          <w:trHeight w:val="1"/>
          <w:tblHeader/>
        </w:trPr>
        <w:tc>
          <w:tcPr>
            <w:tcW w:w="1134" w:type="dxa"/>
            <w:gridSpan w:val="2"/>
            <w:shd w:val="clear" w:color="auto" w:fill="808000"/>
          </w:tcPr>
          <w:p w14:paraId="794AB450" w14:textId="77777777" w:rsidR="003F251E" w:rsidRDefault="009E3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День</w:t>
            </w:r>
          </w:p>
        </w:tc>
        <w:tc>
          <w:tcPr>
            <w:tcW w:w="1418" w:type="dxa"/>
            <w:gridSpan w:val="2"/>
            <w:shd w:val="clear" w:color="auto" w:fill="808000"/>
          </w:tcPr>
          <w:p w14:paraId="41F45E58" w14:textId="77777777" w:rsidR="003F251E" w:rsidRDefault="009E3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Маршрут</w:t>
            </w:r>
          </w:p>
        </w:tc>
        <w:tc>
          <w:tcPr>
            <w:tcW w:w="6946" w:type="dxa"/>
            <w:gridSpan w:val="3"/>
            <w:shd w:val="clear" w:color="auto" w:fill="808000"/>
          </w:tcPr>
          <w:p w14:paraId="56D4246B" w14:textId="77777777" w:rsidR="003F251E" w:rsidRDefault="009E3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  <w:tc>
          <w:tcPr>
            <w:tcW w:w="1135" w:type="dxa"/>
            <w:shd w:val="clear" w:color="auto" w:fill="808000"/>
          </w:tcPr>
          <w:p w14:paraId="2385FD88" w14:textId="77777777" w:rsidR="003F251E" w:rsidRDefault="009E3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Питание</w:t>
            </w:r>
          </w:p>
        </w:tc>
      </w:tr>
      <w:tr w:rsidR="003F251E" w14:paraId="473616B1" w14:textId="77777777">
        <w:trPr>
          <w:cantSplit/>
          <w:trHeight w:val="1264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73F943D2" w14:textId="77777777" w:rsidR="003F251E" w:rsidRDefault="009E3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1.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3CABBF9B" w14:textId="77777777" w:rsidR="003F251E" w:rsidRDefault="009E3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8E4C5BC" wp14:editId="3B8286F4">
                  <wp:extent cx="362585" cy="180975"/>
                  <wp:effectExtent l="0" t="0" r="0" b="0"/>
                  <wp:docPr id="1096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3E281F0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в Ташкент</w:t>
            </w:r>
          </w:p>
          <w:p w14:paraId="439FABDB" w14:textId="77777777" w:rsidR="003F251E" w:rsidRDefault="003F25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F90B7F7" w14:textId="77777777" w:rsidR="003F251E" w:rsidRDefault="003F25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4DEE5C8A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Прибытие в Ташкент. </w:t>
            </w:r>
          </w:p>
          <w:p w14:paraId="4C6103DB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Встреча в аэропорту, размещение в гостинице с 14:00. Свободное время без транспортного и экскурсионного обслуживания. </w:t>
            </w:r>
          </w:p>
          <w:p w14:paraId="40DDCDB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многогранная столица современного Узбекистана. Архитектура Ташкента поражает своим разнообразием: археологические памятники вре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мен зороастризма, которым уже более 2200 лет, архитектурные шедевры Средневековья, монументальные здания конца XIX века, самое красивое в мире метро и, разумеется, многочисленные новейшие постройки.</w:t>
            </w:r>
          </w:p>
          <w:p w14:paraId="1829A133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Рекомендуем совершить прогулку по современной части Ташке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нта.</w:t>
            </w:r>
          </w:p>
          <w:p w14:paraId="1019F274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4E77063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—</w:t>
            </w:r>
          </w:p>
        </w:tc>
      </w:tr>
      <w:tr w:rsidR="003F251E" w14:paraId="23C9AD8C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01114C50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19800753" wp14:editId="5FA5B5F8">
                  <wp:extent cx="2281555" cy="1094740"/>
                  <wp:effectExtent l="0" t="0" r="0" b="0"/>
                  <wp:docPr id="1095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0FA93B88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7342DB7C" wp14:editId="66EB0F91">
                  <wp:extent cx="2362200" cy="1085850"/>
                  <wp:effectExtent l="0" t="0" r="0" b="0"/>
                  <wp:docPr id="1098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6A5D992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2C120B0" wp14:editId="260FF92C">
                  <wp:extent cx="2263140" cy="1085850"/>
                  <wp:effectExtent l="0" t="0" r="0" b="0"/>
                  <wp:docPr id="1097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251E" w14:paraId="740CB22F" w14:textId="77777777">
        <w:trPr>
          <w:cantSplit/>
          <w:trHeight w:val="1578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0B13A862" w14:textId="77777777" w:rsidR="003F251E" w:rsidRDefault="009E3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2.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0C2F66E3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4DD6E2C7" wp14:editId="47C6C54F">
                  <wp:extent cx="195580" cy="179705"/>
                  <wp:effectExtent l="0" t="0" r="0" b="0"/>
                  <wp:docPr id="1100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18AB72F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  <w:p w14:paraId="11A239B4" w14:textId="77777777" w:rsidR="003F251E" w:rsidRDefault="003F25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78C67A3" w14:textId="77777777" w:rsidR="003F251E" w:rsidRDefault="009E3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2F8C3973" wp14:editId="3184AAC6">
                  <wp:extent cx="372110" cy="189865"/>
                  <wp:effectExtent l="0" t="0" r="0" b="0"/>
                  <wp:docPr id="1099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70A95E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 – Самарканд</w:t>
            </w:r>
          </w:p>
          <w:p w14:paraId="7D1E23C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(330 км, 5 ч)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084EB48E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по Ташкенту (Старый город):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Хаст-Имам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духовный центр Ташкента, где хранится волос Пророка Мухаммеда;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Барак-хана, мавзолей Кафал-аль-Шаши Мазар 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одни из старейших памятников архитектуры столицы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Посещение самого оригинального и старинного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базара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Чорсу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махалли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(жилые кварталы) с глинобитными домами,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узкими улочками и подлинной атмосферой Старого Ташкента.  </w:t>
            </w:r>
          </w:p>
          <w:p w14:paraId="4E7159F7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Среднеазиатском центре плова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«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Беш Козон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», где каждый день в нескольких гигантских казанах готовят 10 тонн вкуснейшего плова. </w:t>
            </w:r>
          </w:p>
          <w:p w14:paraId="6D954347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Переезд в Самарканд,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столицу древней Согдианы – Мараканду.</w:t>
            </w:r>
          </w:p>
          <w:p w14:paraId="1242DFE0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Это один из древнейших городов мира и бывшая столица огромной империи Тамерлана. Город-музей, город-сердце кар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2A934933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6F6C058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49983809" wp14:editId="6FAA7D65">
                  <wp:extent cx="286385" cy="183515"/>
                  <wp:effectExtent l="0" t="0" r="0" b="0"/>
                  <wp:docPr id="1102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E1D5B1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  <w:p w14:paraId="673B9695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Обед</w:t>
            </w:r>
          </w:p>
        </w:tc>
      </w:tr>
      <w:tr w:rsidR="003F251E" w14:paraId="4749B9AF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261CB00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7A997A82" wp14:editId="6CFDBFF0">
                  <wp:extent cx="2257425" cy="1083310"/>
                  <wp:effectExtent l="0" t="0" r="0" b="0"/>
                  <wp:docPr id="1101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3599FF98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5DB95DFC" wp14:editId="2B5779DE">
                  <wp:extent cx="2297430" cy="1075690"/>
                  <wp:effectExtent l="0" t="0" r="0" b="0"/>
                  <wp:docPr id="1105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7430" cy="10756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6FEF3824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5EB1403" wp14:editId="366B932D">
                  <wp:extent cx="2266950" cy="1087755"/>
                  <wp:effectExtent l="0" t="0" r="0" b="0"/>
                  <wp:docPr id="1103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0877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251E" w14:paraId="4B98AB38" w14:textId="77777777">
        <w:trPr>
          <w:cantSplit/>
          <w:trHeight w:val="3230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72654B1C" w14:textId="77777777" w:rsidR="003F251E" w:rsidRDefault="009E3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lastRenderedPageBreak/>
              <w:t>День 3.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32FF578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7FA0840" wp14:editId="2E1B7676">
                  <wp:extent cx="195580" cy="179705"/>
                  <wp:effectExtent l="0" t="0" r="0" b="0"/>
                  <wp:docPr id="1104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8CD8E51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Самарканд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50D97CB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Регистан,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Шер-Дор, Тилля-Кари  и медресе Улугбека; 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послужившая прототипом  для мавзолеев Хумаюн в Дели и Тадж-Махал в Агре; самая большая в Центральной Азии соборная мечеть, исполненная царственности и красоты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Биби-Ханум;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крупнейший рынок Самарканда 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б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азар Сиаб;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Шахи-Зинда, музей обсерватории Улугбека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одной из самых значительных обсерваторий Средневековья, где под землей сохранился фрагмент гигантского угломера (секстанта).  </w:t>
            </w:r>
          </w:p>
          <w:p w14:paraId="4292304D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7D53E02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6E9C6654" wp14:editId="010EA014">
                  <wp:extent cx="286385" cy="183515"/>
                  <wp:effectExtent l="0" t="0" r="0" b="0"/>
                  <wp:docPr id="1106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5CBEEE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3F251E" w14:paraId="2B2C686A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3AED6FFE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291FC09C" wp14:editId="422CF3FE">
                  <wp:extent cx="2286000" cy="1099185"/>
                  <wp:effectExtent l="0" t="0" r="0" b="0"/>
                  <wp:docPr id="1107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91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41EE254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1993C04" wp14:editId="7EA0346D">
                  <wp:extent cx="2238375" cy="1074420"/>
                  <wp:effectExtent l="0" t="0" r="0" b="0"/>
                  <wp:docPr id="1108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5" cy="10744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68193C55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30824AB" wp14:editId="4A73A3B0">
                  <wp:extent cx="2257425" cy="1085850"/>
                  <wp:effectExtent l="0" t="0" r="0" b="0"/>
                  <wp:docPr id="1109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251E" w14:paraId="23153E28" w14:textId="77777777">
        <w:trPr>
          <w:cantSplit/>
          <w:trHeight w:val="2298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61AE74AF" w14:textId="77777777" w:rsidR="003F251E" w:rsidRDefault="009E3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4.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7CBF5708" w14:textId="77777777" w:rsidR="003F251E" w:rsidRDefault="009E3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15B8289" wp14:editId="3EAB9551">
                  <wp:extent cx="372110" cy="189865"/>
                  <wp:effectExtent l="0" t="0" r="0" b="0"/>
                  <wp:docPr id="1110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37AB89A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-82" w:right="-61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 – Гиждуван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Бухара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(280 км;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br/>
              <w:t>4,5 ч)</w:t>
            </w:r>
          </w:p>
          <w:p w14:paraId="2608DEF6" w14:textId="77777777" w:rsidR="003F251E" w:rsidRDefault="003F25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-82" w:right="-61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D5E563D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78C0C35" wp14:editId="32BD278B">
                  <wp:extent cx="195580" cy="179705"/>
                  <wp:effectExtent l="0" t="0" r="0" b="0"/>
                  <wp:docPr id="1111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71F37F3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33B264A8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08:00 –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Гиждуван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Посещение дома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семьи Нарзуллаевых – потомственных мастеров-керамистов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Знакомство с гиждуванской гончарной школой, процессом изготовления керамики, обжига и росписи.</w:t>
            </w:r>
          </w:p>
          <w:p w14:paraId="5DCC52C7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Обед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 доме керамистов – дегустация знаменитых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гиждуванских шашлыков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2907CA8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другой древний город Узбекистана, через который также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ы, среди которых грандиозные медресе, мечети и знаменитый символ города – минарет Калян, крепость Арк,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7C0ADCC5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загородным объектам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летняя резиденция последнего бухарского эмира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дворец Ситораи Мохи Хоса.</w:t>
            </w:r>
          </w:p>
          <w:p w14:paraId="47C4640F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 прибытии в Бухару – размещение в гостинице. 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ансамбль Ляби-Хауз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самая известная площадь Бухары с 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Кукельдаш, медресе Надира Диванбеги, ханака, знаменитый памятник Ходже Насреддину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множество уютных кафе.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Посещение 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543F72FB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212AF7BA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1DA2D49E" wp14:editId="0AC37211">
                  <wp:extent cx="286385" cy="183515"/>
                  <wp:effectExtent l="0" t="0" r="0" b="0"/>
                  <wp:docPr id="1112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86E6DAB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  <w:p w14:paraId="0F71FD7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Обед</w:t>
            </w:r>
          </w:p>
        </w:tc>
      </w:tr>
      <w:tr w:rsidR="003F251E" w14:paraId="1E733411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00FE5768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06FBA04A" wp14:editId="7E40ED81">
                  <wp:extent cx="2257425" cy="1075690"/>
                  <wp:effectExtent l="0" t="0" r="0" b="0"/>
                  <wp:docPr id="1113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756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386BE03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1BE457AA" wp14:editId="2203DA85">
                  <wp:extent cx="2281555" cy="1094740"/>
                  <wp:effectExtent l="0" t="0" r="0" b="0"/>
                  <wp:docPr id="1084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1D8550A3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08E2D7EB" wp14:editId="0181FD4F">
                  <wp:extent cx="2276475" cy="1094740"/>
                  <wp:effectExtent l="0" t="0" r="0" b="0"/>
                  <wp:docPr id="1085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251E" w14:paraId="745C4836" w14:textId="77777777">
        <w:trPr>
          <w:cantSplit/>
          <w:trHeight w:val="562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44A12227" w14:textId="77777777" w:rsidR="003F251E" w:rsidRDefault="009E3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lastRenderedPageBreak/>
              <w:t>День 5.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74A811E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72DF763F" wp14:editId="01C831B9">
                  <wp:extent cx="195580" cy="179705"/>
                  <wp:effectExtent l="0" t="0" r="0" b="0"/>
                  <wp:docPr id="1086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EC4902E" w14:textId="77777777" w:rsidR="003F251E" w:rsidRDefault="009E3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05DC21E3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44"/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Продолжение экскурсии по Бухаре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мавзолей Саманидов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династическая усыпальница, сочетающая традиции согдийской и исламской архитектуры;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необычный мавзолей в форме продолговатой призмы, связанный с библейскими легендами о странствующем Иове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 Аюб;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Боло-Хауз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- памятник монументального Регистана Бухары, состоит из водоема, минарета и мечети, украшенной 20 резными колоннами; цит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старинная крепость Арк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Пой-Калян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потрясающе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богато украшенное сложными орнаментами; стро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690CA79A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4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2586AA3F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78283555" wp14:editId="399307C0">
                  <wp:extent cx="286385" cy="183515"/>
                  <wp:effectExtent l="0" t="0" r="0" b="0"/>
                  <wp:docPr id="1087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A3DEA8F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3F251E" w14:paraId="32B191C1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134B3EC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89D23B2" wp14:editId="1F6F406D">
                  <wp:extent cx="2257425" cy="1083310"/>
                  <wp:effectExtent l="0" t="0" r="0" b="0"/>
                  <wp:docPr id="1088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48B3EED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0A076A7F" wp14:editId="598D35E5">
                  <wp:extent cx="2286000" cy="1094105"/>
                  <wp:effectExtent l="0" t="0" r="0" b="0"/>
                  <wp:docPr id="1089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4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39DEC829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19596F08" wp14:editId="17053B68">
                  <wp:extent cx="2286000" cy="1094105"/>
                  <wp:effectExtent l="0" t="0" r="0" b="0"/>
                  <wp:docPr id="1090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4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251E" w14:paraId="4A33E944" w14:textId="77777777">
        <w:trPr>
          <w:cantSplit/>
          <w:trHeight w:val="989"/>
          <w:tblHeader/>
        </w:trPr>
        <w:tc>
          <w:tcPr>
            <w:tcW w:w="1123" w:type="dxa"/>
            <w:shd w:val="clear" w:color="auto" w:fill="FFFFFF"/>
            <w:vAlign w:val="center"/>
          </w:tcPr>
          <w:p w14:paraId="6131702E" w14:textId="77777777" w:rsidR="003F251E" w:rsidRDefault="009E3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6.</w:t>
            </w:r>
          </w:p>
        </w:tc>
        <w:tc>
          <w:tcPr>
            <w:tcW w:w="1405" w:type="dxa"/>
            <w:gridSpan w:val="2"/>
            <w:shd w:val="clear" w:color="auto" w:fill="FFFFFF"/>
            <w:vAlign w:val="center"/>
          </w:tcPr>
          <w:p w14:paraId="40A97119" w14:textId="77777777" w:rsidR="003F251E" w:rsidRDefault="009E3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136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EC4D2C8" wp14:editId="1FD71FDF">
                  <wp:extent cx="362585" cy="180975"/>
                  <wp:effectExtent l="0" t="0" r="0" b="0"/>
                  <wp:docPr id="1091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F64A47F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Бухара</w:t>
            </w:r>
          </w:p>
        </w:tc>
        <w:tc>
          <w:tcPr>
            <w:tcW w:w="6970" w:type="dxa"/>
            <w:gridSpan w:val="4"/>
            <w:shd w:val="clear" w:color="auto" w:fill="FFFFFF"/>
            <w:vAlign w:val="center"/>
          </w:tcPr>
          <w:p w14:paraId="130782DE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Убытие из Бухары.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2343340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Групповой переезд в аэропорт Бухары. Завершение программы тура.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479EE55B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1AEE5FFE" wp14:editId="45E54CAB">
                  <wp:extent cx="286385" cy="183515"/>
                  <wp:effectExtent l="0" t="0" r="0" b="0"/>
                  <wp:docPr id="1092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5D1BC5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4488B95C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5"/>
        <w:tblW w:w="665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5"/>
        <w:gridCol w:w="2122"/>
      </w:tblGrid>
      <w:tr w:rsidR="003F251E" w14:paraId="2C7D2FB0" w14:textId="77777777">
        <w:trPr>
          <w:cantSplit/>
          <w:trHeight w:val="284"/>
          <w:tblHeader/>
          <w:jc w:val="center"/>
        </w:trPr>
        <w:tc>
          <w:tcPr>
            <w:tcW w:w="6657" w:type="dxa"/>
            <w:gridSpan w:val="2"/>
            <w:shd w:val="clear" w:color="auto" w:fill="808000"/>
            <w:vAlign w:val="center"/>
          </w:tcPr>
          <w:p w14:paraId="4C3BC83A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USD:</w:t>
            </w:r>
          </w:p>
        </w:tc>
      </w:tr>
      <w:tr w:rsidR="003F251E" w14:paraId="589EC96E" w14:textId="7777777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CFDF1"/>
            <w:vAlign w:val="center"/>
          </w:tcPr>
          <w:p w14:paraId="599B4BE0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122" w:type="dxa"/>
            <w:shd w:val="clear" w:color="auto" w:fill="FCFDF1"/>
            <w:vAlign w:val="center"/>
          </w:tcPr>
          <w:p w14:paraId="35BAC185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  <w:sz w:val="20"/>
                <w:szCs w:val="20"/>
              </w:rPr>
              <w:t>570</w:t>
            </w:r>
            <w:r>
              <w:rPr>
                <w:rFonts w:ascii="Arial" w:eastAsia="Arial" w:hAnsi="Arial" w:cs="Arial"/>
                <w:b/>
                <w:bCs/>
                <w:color w:val="993300"/>
                <w:sz w:val="20"/>
                <w:szCs w:val="20"/>
              </w:rPr>
              <w:t xml:space="preserve"> USD</w:t>
            </w:r>
          </w:p>
        </w:tc>
      </w:tr>
      <w:tr w:rsidR="003F251E" w14:paraId="2FFB0A5C" w14:textId="7777777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FFFFF"/>
            <w:vAlign w:val="center"/>
          </w:tcPr>
          <w:p w14:paraId="5EA2710D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Доплата за одноместное размещение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18D7F5BD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+130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USD</w:t>
            </w:r>
          </w:p>
        </w:tc>
      </w:tr>
    </w:tbl>
    <w:p w14:paraId="4CC935D3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spacing w:line="120" w:lineRule="auto"/>
        <w:ind w:firstLine="0"/>
        <w:jc w:val="center"/>
        <w:rPr>
          <w:color w:val="000000"/>
        </w:rPr>
      </w:pPr>
    </w:p>
    <w:p w14:paraId="5E22C7A7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</w:p>
    <w:p w14:paraId="27086424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Тур является гарантированным и состоится вне зависимости от количества участников.</w:t>
      </w:r>
    </w:p>
    <w:p w14:paraId="07F6818A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14:paraId="16D4310D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656A6FC0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В стоимость тура включено:</w:t>
      </w:r>
    </w:p>
    <w:p w14:paraId="3F4E0326" w14:textId="77777777" w:rsidR="003F251E" w:rsidRDefault="009E342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2EDB9FF3" w14:textId="77777777" w:rsidR="003F251E" w:rsidRDefault="009E342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3A93EA45" w14:textId="77777777" w:rsidR="003F251E" w:rsidRDefault="009E342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Групповые экскурсии с гидом согласно программе тура. </w:t>
      </w:r>
    </w:p>
    <w:p w14:paraId="578F2D5C" w14:textId="77777777" w:rsidR="003F251E" w:rsidRDefault="009E342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Комфорта</w:t>
      </w:r>
      <w:r>
        <w:rPr>
          <w:rFonts w:ascii="Arial" w:eastAsia="Arial" w:hAnsi="Arial" w:cs="Arial"/>
          <w:color w:val="000000"/>
          <w:sz w:val="20"/>
          <w:szCs w:val="20"/>
        </w:rPr>
        <w:t>бельный транспорт с кондиционером на протяжении всего тура.</w:t>
      </w:r>
    </w:p>
    <w:p w14:paraId="2ACC0986" w14:textId="77777777" w:rsidR="003F251E" w:rsidRDefault="009E342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</w:pPr>
      <w:r>
        <w:rPr>
          <w:rFonts w:ascii="Arial" w:eastAsia="Arial" w:hAnsi="Arial" w:cs="Arial"/>
          <w:color w:val="000000"/>
          <w:sz w:val="20"/>
          <w:szCs w:val="20"/>
        </w:rPr>
        <w:t>Обед в Среднеазиатском центре плова «Беш Козон», обед в доме керамистов в Гиждуване.</w:t>
      </w:r>
    </w:p>
    <w:p w14:paraId="7096311E" w14:textId="77777777" w:rsidR="003F251E" w:rsidRDefault="009E342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убытия).</w:t>
      </w:r>
    </w:p>
    <w:p w14:paraId="4CE74B20" w14:textId="77777777" w:rsidR="003F251E" w:rsidRDefault="009E342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6039F4F2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2A76DE74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В стоимость тура не включено:</w:t>
      </w:r>
    </w:p>
    <w:p w14:paraId="2D40C941" w14:textId="77777777" w:rsidR="003F251E" w:rsidRDefault="009E342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29759689" w14:textId="77777777" w:rsidR="003F251E" w:rsidRDefault="009E342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Входные билеты на памятники и в музеи.</w:t>
      </w:r>
    </w:p>
    <w:p w14:paraId="1F1CCA08" w14:textId="77777777" w:rsidR="003F251E" w:rsidRDefault="009E342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 (обеды и ужины).</w:t>
      </w:r>
    </w:p>
    <w:p w14:paraId="2E7F5A97" w14:textId="77777777" w:rsidR="003F251E" w:rsidRDefault="009E342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66C329D8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Дополнительные услуги:</w:t>
      </w:r>
    </w:p>
    <w:p w14:paraId="68293F40" w14:textId="77777777" w:rsidR="003F251E" w:rsidRDefault="009E342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Дополнительная ночь по прибытии или убытии в гостинице 3*:</w:t>
      </w:r>
    </w:p>
    <w:p w14:paraId="116C56CA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ind w:left="72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- одноместный номер </w:t>
      </w:r>
      <w:r>
        <w:rPr>
          <w:rFonts w:ascii="Arial" w:eastAsia="Arial" w:hAnsi="Arial" w:cs="Arial"/>
          <w:color w:val="000000"/>
          <w:sz w:val="20"/>
          <w:szCs w:val="20"/>
        </w:rPr>
        <w:tab/>
        <w:t>– 60 USD за номер в сутки;</w:t>
      </w:r>
    </w:p>
    <w:p w14:paraId="044A4360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ind w:left="72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- двухместный номер </w:t>
      </w:r>
      <w:r>
        <w:rPr>
          <w:rFonts w:ascii="Arial" w:eastAsia="Arial" w:hAnsi="Arial" w:cs="Arial"/>
          <w:color w:val="000000"/>
          <w:sz w:val="20"/>
          <w:szCs w:val="20"/>
        </w:rPr>
        <w:tab/>
        <w:t>– 70 USD за номер в сутки.</w:t>
      </w:r>
    </w:p>
    <w:p w14:paraId="300771FF" w14:textId="77777777" w:rsidR="003F251E" w:rsidRDefault="009E342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Доплата за индивидуальный трансфер аэропорт – гостиница – аэропорт: </w:t>
      </w:r>
    </w:p>
    <w:p w14:paraId="28AD1F5A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  седан: +25 USD в одну сторону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14987FC3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>-  микроавтобус: + 40 USD в одну сторону.</w:t>
      </w:r>
    </w:p>
    <w:p w14:paraId="396A1AEE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3697F40E" w14:textId="77777777" w:rsidR="003F251E" w:rsidRDefault="009E342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Порядок посещения объектов во время экскурсий может меняться.</w:t>
      </w:r>
    </w:p>
    <w:p w14:paraId="7E7A7D85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3C2E5F9D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ind w:left="1080"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5A16CD18" w14:textId="77777777" w:rsidR="003F251E" w:rsidRDefault="009E342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ind w:firstLine="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гостиницах</w:t>
      </w:r>
    </w:p>
    <w:p w14:paraId="37C7015D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6"/>
        <w:tblW w:w="7954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063"/>
        <w:gridCol w:w="5891"/>
      </w:tblGrid>
      <w:tr w:rsidR="003F251E" w14:paraId="6FB3B865" w14:textId="7777777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688C18F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5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61A77155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3F251E" w14:paraId="7B8B65E5" w14:textId="7777777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5CB5F7D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Ташкент</w:t>
            </w:r>
          </w:p>
        </w:tc>
        <w:tc>
          <w:tcPr>
            <w:tcW w:w="5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4BF11A51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Huvaydo 3* / King Plaza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 подобная</w:t>
            </w:r>
          </w:p>
        </w:tc>
      </w:tr>
      <w:tr w:rsidR="003F251E" w:rsidRPr="009E3427" w14:paraId="779F3E73" w14:textId="7777777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D1058B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Самарканд</w:t>
            </w:r>
          </w:p>
        </w:tc>
        <w:tc>
          <w:tcPr>
            <w:tcW w:w="5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CE6902" w14:textId="77777777" w:rsidR="003F251E" w:rsidRPr="009E3427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9E3427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Arba 3* / Marokand Spa Hotel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</w:t>
            </w:r>
            <w:r w:rsidRPr="009E3427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подобная</w:t>
            </w:r>
          </w:p>
        </w:tc>
      </w:tr>
      <w:tr w:rsidR="003F251E" w:rsidRPr="009E3427" w14:paraId="72AE09D1" w14:textId="7777777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332BC1FB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Бухара</w:t>
            </w:r>
          </w:p>
        </w:tc>
        <w:tc>
          <w:tcPr>
            <w:tcW w:w="5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30BD8BEE" w14:textId="77777777" w:rsidR="003F251E" w:rsidRPr="009E3427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9E3427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Ayvan Boutique 3* / Nostalgia Boutique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</w:t>
            </w:r>
            <w:r w:rsidRPr="009E3427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подобная</w:t>
            </w:r>
          </w:p>
        </w:tc>
      </w:tr>
    </w:tbl>
    <w:p w14:paraId="19BB8765" w14:textId="77777777" w:rsidR="003F251E" w:rsidRPr="009E3427" w:rsidRDefault="003F251E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4A45F9E5" w14:textId="77777777" w:rsidR="003F251E" w:rsidRPr="009E3427" w:rsidRDefault="003F251E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7990959D" w14:textId="77777777" w:rsidR="003F251E" w:rsidRDefault="009E342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ind w:firstLine="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транспорте</w:t>
      </w:r>
    </w:p>
    <w:p w14:paraId="3AC8968E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ind w:left="-142" w:firstLine="0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7"/>
        <w:tblW w:w="7043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317"/>
        <w:gridCol w:w="4726"/>
      </w:tblGrid>
      <w:tr w:rsidR="003F251E" w14:paraId="29BBA6D5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3C449C6E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2F31EF7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3F251E" w14:paraId="471324A8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1EFBF89F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1–2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437DAAED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  <w:hyperlink r:id="rId27" w:anchor="lacetti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Chevrolet Lacetti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</w:p>
        </w:tc>
      </w:tr>
      <w:tr w:rsidR="003F251E" w14:paraId="0D181811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7223B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3–6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D0DF6C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28" w:anchor="Hyundai_Grand_Starex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"Hyundai Grand St</w:t>
              </w:r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arex"</w:t>
              </w:r>
            </w:hyperlink>
          </w:p>
        </w:tc>
      </w:tr>
      <w:tr w:rsidR="003F251E" w14:paraId="486F707D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705FF1E1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7–9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2BCF3D4D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  <w:hyperlink r:id="rId29" w:anchor="toyota_hiace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Toyota Hiace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 / "</w:t>
            </w:r>
            <w:hyperlink r:id="rId30" w:anchor="king-l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</w:p>
        </w:tc>
      </w:tr>
      <w:tr w:rsidR="003F251E" w14:paraId="571F0F17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3B4A1E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10–14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975184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31" w:anchor="eurise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"Eurise"</w:t>
              </w:r>
            </w:hyperlink>
          </w:p>
        </w:tc>
      </w:tr>
      <w:tr w:rsidR="003F251E" w14:paraId="0FD95E61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5D92D2E6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15–30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64B1B0D2" w14:textId="77777777" w:rsidR="003F251E" w:rsidRDefault="009E3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32" w:anchor="AsiaStar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"Asia Star"</w:t>
              </w:r>
            </w:hyperlink>
            <w:hyperlink r:id="rId33" w:anchor="yut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</w:rPr>
                <w:t xml:space="preserve"> </w:t>
              </w:r>
            </w:hyperlink>
            <w:hyperlink r:id="rId34" w:anchor="yut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/ "Yutong"</w:t>
              </w:r>
            </w:hyperlink>
          </w:p>
        </w:tc>
      </w:tr>
    </w:tbl>
    <w:p w14:paraId="21066CE8" w14:textId="77777777" w:rsidR="003F251E" w:rsidRDefault="003F251E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sectPr w:rsidR="003F251E">
      <w:pgSz w:w="12240" w:h="15840"/>
      <w:pgMar w:top="851" w:right="616" w:bottom="567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512E0560-F9BC-4896-BEE8-B11104049AB7}"/>
    <w:embedBold r:id="rId2" w:fontKey="{EC7B85A2-A527-46C5-8C6B-E8006F9C822D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458B48F0-195A-4393-BEE7-72A9114BA4A0}"/>
  </w:font>
  <w:font w:name="Tahoma">
    <w:panose1 w:val="020B0604030504040204"/>
    <w:charset w:val="00"/>
    <w:family w:val="roman"/>
    <w:notTrueType/>
    <w:pitch w:val="default"/>
    <w:embedRegular r:id="rId4" w:fontKey="{341D2E96-BECD-4AA0-9AD1-E29D3021CD2D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25FB0B77-8FE9-4F55-A934-455A0441CD01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E5595804-3483-4BFA-9A63-989D7F9CAAD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301EC"/>
    <w:multiLevelType w:val="multilevel"/>
    <w:tmpl w:val="ED3472F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i w:val="0"/>
        <w:iCs w:val="0"/>
        <w:color w:val="808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D8369F6"/>
    <w:multiLevelType w:val="multilevel"/>
    <w:tmpl w:val="7A94E5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7C8F4B7D"/>
    <w:multiLevelType w:val="multilevel"/>
    <w:tmpl w:val="8AA8DF5A"/>
    <w:lvl w:ilvl="0">
      <w:start w:val="1"/>
      <w:numFmt w:val="bullet"/>
      <w:lvlText w:val="×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color w:val="984806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51E"/>
    <w:rsid w:val="003F251E"/>
    <w:rsid w:val="009E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CC799"/>
  <w15:docId w15:val="{3835BE7C-9CD1-46BD-9397-501FE288D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ind w:firstLine="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firstLine="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firstLine="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firstLine="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0616F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0616F7"/>
  </w:style>
  <w:style w:type="table" w:styleId="a4">
    <w:name w:val="Table Grid"/>
    <w:basedOn w:val="a1"/>
    <w:autoRedefine/>
    <w:hidden/>
    <w:qFormat/>
    <w:rsid w:val="000616F7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autoRedefine/>
    <w:hidden/>
    <w:qFormat/>
    <w:rsid w:val="000616F7"/>
    <w:pPr>
      <w:tabs>
        <w:tab w:val="center" w:pos="4677"/>
        <w:tab w:val="right" w:pos="9355"/>
      </w:tabs>
    </w:pPr>
  </w:style>
  <w:style w:type="paragraph" w:styleId="a6">
    <w:name w:val="footer"/>
    <w:autoRedefine/>
    <w:hidden/>
    <w:qFormat/>
    <w:rsid w:val="000616F7"/>
    <w:pPr>
      <w:tabs>
        <w:tab w:val="center" w:pos="4677"/>
        <w:tab w:val="right" w:pos="9355"/>
      </w:tabs>
    </w:pPr>
  </w:style>
  <w:style w:type="paragraph" w:customStyle="1" w:styleId="kabinki">
    <w:name w:val="kabinki"/>
    <w:autoRedefine/>
    <w:hidden/>
    <w:qFormat/>
    <w:rsid w:val="000616F7"/>
    <w:pPr>
      <w:spacing w:before="100" w:beforeAutospacing="1" w:after="100" w:afterAutospacing="1"/>
    </w:pPr>
  </w:style>
  <w:style w:type="character" w:styleId="a7">
    <w:name w:val="Strong"/>
    <w:autoRedefine/>
    <w:hidden/>
    <w:qFormat/>
    <w:rsid w:val="000616F7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autoRedefine/>
    <w:hidden/>
    <w:qFormat/>
    <w:rsid w:val="000616F7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autoRedefine/>
    <w:hidden/>
    <w:qFormat/>
    <w:rsid w:val="000616F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21">
    <w:name w:val="Средняя сетка 21"/>
    <w:autoRedefine/>
    <w:hidden/>
    <w:qFormat/>
    <w:rsid w:val="000616F7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9">
    <w:name w:val="Normal (Web)"/>
    <w:autoRedefine/>
    <w:hidden/>
    <w:qFormat/>
    <w:rsid w:val="000616F7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autoRedefine/>
    <w:hidden/>
    <w:qFormat/>
    <w:rsid w:val="000616F7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autoRedefine/>
    <w:hidden/>
    <w:qFormat/>
    <w:rsid w:val="000616F7"/>
    <w:pPr>
      <w:spacing w:before="100" w:beforeAutospacing="1" w:after="100" w:afterAutospacing="1"/>
    </w:pPr>
  </w:style>
  <w:style w:type="character" w:styleId="aa">
    <w:name w:val="Emphasis"/>
    <w:autoRedefine/>
    <w:hidden/>
    <w:qFormat/>
    <w:rsid w:val="000616F7"/>
    <w:rPr>
      <w:i/>
      <w:iCs/>
      <w:w w:val="100"/>
      <w:position w:val="-1"/>
      <w:effect w:val="none"/>
      <w:vertAlign w:val="baseline"/>
      <w:cs w:val="0"/>
      <w:em w:val="none"/>
    </w:rPr>
  </w:style>
  <w:style w:type="table" w:customStyle="1" w:styleId="ab">
    <w:basedOn w:val="TableNormal0"/>
    <w:rsid w:val="000616F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rsid w:val="000616F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rsid w:val="000616F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rsid w:val="000616F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rsid w:val="000616F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alloon Text"/>
    <w:link w:val="af1"/>
    <w:uiPriority w:val="99"/>
    <w:semiHidden/>
    <w:unhideWhenUsed/>
    <w:rsid w:val="003F362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F3626"/>
    <w:rPr>
      <w:rFonts w:ascii="Tahoma" w:hAnsi="Tahoma" w:cs="Tahoma"/>
      <w:position w:val="-1"/>
      <w:sz w:val="16"/>
      <w:szCs w:val="16"/>
      <w:lang w:val="ru-RU"/>
    </w:rPr>
  </w:style>
  <w:style w:type="paragraph" w:styleId="af2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tyles" Target="styles.xml"/><Relationship Id="rId21" Type="http://schemas.openxmlformats.org/officeDocument/2006/relationships/image" Target="media/image15.jpg"/><Relationship Id="rId34" Type="http://schemas.openxmlformats.org/officeDocument/2006/relationships/hyperlink" Target="https://www.centralasia-travel.com/ru/countries/uzbekistan/avto" TargetMode="Externa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hyperlink" Target="https://www.centralasia-travel.com/ru/countries/uzbekistan/avto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hyperlink" Target="https://www.centralasia-travel.com/ru/countries/uzbekistan/avto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centralasia-travel.com/ru/countries/uzbekistan/tours/tamerlane" TargetMode="Externa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hyperlink" Target="https://www.centralasia-travel.com/ru/countries/uzbekistan/avto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hyperlink" Target="https://www.centralasia-travel.com/ru/countries/uzbekistan/avto" TargetMode="External"/><Relationship Id="rId30" Type="http://schemas.openxmlformats.org/officeDocument/2006/relationships/hyperlink" Target="https://www.centralasia-travel.com/ru/countries/uzbekistan/avto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CLdwxLbid1TNrBMH1EqdJnGrCg==">CgMxLjAyDmguczZ2NDRoMTd4ajlpOAByITF1S3l6TVVia2NBWjlQY2N3TE9fS1I5dE5ia0RBMU9yOA==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1893</Words>
  <Characters>10793</Characters>
  <Application>Microsoft Office Word</Application>
  <DocSecurity>0</DocSecurity>
  <Lines>89</Lines>
  <Paragraphs>25</Paragraphs>
  <ScaleCrop>false</ScaleCrop>
  <Company/>
  <LinksUpToDate>false</LinksUpToDate>
  <CharactersWithSpaces>12661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Julia Radchenko</cp:lastModifiedBy>
  <cp:revision>3</cp:revision>
  <dcterms:created xsi:type="dcterms:W3CDTF">2022-11-17T14:25:00Z</dcterms:created>
  <dcterms:modified xsi:type="dcterms:W3CDTF">2026-10-02T11:26:00Z</dcterms:modified>
</cp:coreProperties>
</file>