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30469" w:rsidRDefault="006121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198"/>
          <w:tab w:val="left" w:pos="6435"/>
        </w:tabs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-35559</wp:posOffset>
            </wp:positionH>
            <wp:positionV relativeFrom="paragraph">
              <wp:posOffset>-281304</wp:posOffset>
            </wp:positionV>
            <wp:extent cx="6812280" cy="3406140"/>
            <wp:effectExtent l="0" t="0" r="0" b="0"/>
            <wp:wrapSquare wrapText="bothSides" distT="0" distB="0" distL="114300" distR="114300"/>
            <wp:docPr id="1050" name="image3.jpg" descr="goroda-kochevnik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goroda-kochevniki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12280" cy="3406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02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left="1" w:hanging="3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t>Сокровища Шелкового пути</w:t>
      </w:r>
    </w:p>
    <w:p w14:paraId="00000003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Тур по основным достопримечательностям Кыргызстана и Узбекистана</w:t>
      </w:r>
    </w:p>
    <w:p w14:paraId="00000004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center"/>
        <w:rPr>
          <w:rFonts w:ascii="Arial" w:eastAsia="Arial" w:hAnsi="Arial" w:cs="Arial"/>
          <w:color w:val="000000"/>
          <w:sz w:val="6"/>
          <w:szCs w:val="6"/>
        </w:rPr>
      </w:pPr>
    </w:p>
    <w:p w14:paraId="00000005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Страна: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Кыргызстан – Узбекистан</w:t>
      </w:r>
    </w:p>
    <w:p w14:paraId="00000006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Продолжительность тура: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15 дней / 14 ночей</w:t>
      </w:r>
    </w:p>
    <w:p w14:paraId="00000007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Маршрут: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Бишкек – озеро Иссык-Куль – Каракол – ущелье Джеты-Огуз – Каракол – 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Боконбаево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–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Кочкор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– Бишкек – Ош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– Коканд – Ташкент – Самарканд –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Гиждуван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Бухара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– Хива – Ургенч</w:t>
      </w:r>
    </w:p>
    <w:p w14:paraId="00000008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</w:p>
    <w:p w14:paraId="00000009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center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 xml:space="preserve">Гарантированные даты группового тура на 2027 год: </w:t>
      </w:r>
    </w:p>
    <w:tbl>
      <w:tblPr>
        <w:tblStyle w:val="ad"/>
        <w:tblW w:w="1084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424"/>
        <w:gridCol w:w="5424"/>
      </w:tblGrid>
      <w:tr w:rsidR="00230469" w14:paraId="71AD97EE" w14:textId="77777777">
        <w:tc>
          <w:tcPr>
            <w:tcW w:w="5424" w:type="dxa"/>
          </w:tcPr>
          <w:p w14:paraId="0000000A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№01: 02.04-16.04.2027</w:t>
            </w:r>
          </w:p>
          <w:p w14:paraId="0000000B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№02: 22.04-06.05.2027</w:t>
            </w:r>
          </w:p>
          <w:p w14:paraId="0000000C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№03: 30.04-14.05.2027</w:t>
            </w:r>
          </w:p>
          <w:p w14:paraId="0000000D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№04: 14.05-28.05.2027</w:t>
            </w:r>
          </w:p>
          <w:p w14:paraId="0000000E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№05: 04.06-18.06.2027</w:t>
            </w:r>
          </w:p>
          <w:p w14:paraId="0000000F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№06: 26.06-10.07.2027</w:t>
            </w:r>
          </w:p>
          <w:p w14:paraId="00000010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№07: 03.07-17.07.2027</w:t>
            </w:r>
          </w:p>
          <w:p w14:paraId="00000011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№08: 24.07-07.08.2027</w:t>
            </w:r>
          </w:p>
        </w:tc>
        <w:tc>
          <w:tcPr>
            <w:tcW w:w="5424" w:type="dxa"/>
          </w:tcPr>
          <w:p w14:paraId="00000012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№09: 21.08-04.09.2027</w:t>
            </w:r>
          </w:p>
          <w:p w14:paraId="00000013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№10: 28.08-11.09.2027</w:t>
            </w:r>
          </w:p>
          <w:p w14:paraId="00000014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№11: 08.09-22.09.2027</w:t>
            </w:r>
          </w:p>
          <w:p w14:paraId="00000015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№12: 15.09-29.09.2027</w:t>
            </w:r>
          </w:p>
          <w:p w14:paraId="00000016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№13: 22.09-06.10.2027</w:t>
            </w:r>
          </w:p>
          <w:p w14:paraId="00000017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№14: 29.09-13.10.2027</w:t>
            </w:r>
          </w:p>
          <w:p w14:paraId="00000018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№15: 06.10-20.10.</w:t>
            </w: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2027</w:t>
            </w:r>
          </w:p>
        </w:tc>
      </w:tr>
    </w:tbl>
    <w:p w14:paraId="00000019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1A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Мы объединили красивый горный Кыргызстан и исторический экскурсионный Узбекистан в удобном формате группового тура. Проедем той же древней дорогой, по которой когда-то ходили многочисленные караваны Великого шелкового пути, и увидим самые яркие достопримеч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ательности двух стран: </w:t>
      </w:r>
    </w:p>
    <w:p w14:paraId="0000001B" w14:textId="77777777" w:rsidR="00230469" w:rsidRDefault="006121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11 самых разных городов: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зеленый предгорный Бишкек, курортный Каракол и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Чолпон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-Ату, «южную столицу»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–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Ош, исторический Коканд, современный Ташкент, древний Самарканд, гончарный Гиждуван, священную Бухару и сказочную Хиву с ее грандиозной восточной архитектурой.    </w:t>
      </w:r>
    </w:p>
    <w:p w14:paraId="0000001C" w14:textId="77777777" w:rsidR="00230469" w:rsidRDefault="006121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Озера, ущелья и каньоны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в грандиозных горах Тянь-Шаня: теплое озеро Иссык-Куль с его развит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ой курортной инфраструктурой, ущелье инопланетных красных скал Джеты-Огуз, каньон «Сказка» с огромными замками из пестрой глины. </w:t>
      </w:r>
    </w:p>
    <w:p w14:paraId="0000001D" w14:textId="77777777" w:rsidR="00230469" w:rsidRDefault="006121B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lastRenderedPageBreak/>
        <w:t>Шоу и ремесленные мастер-классы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соколиную охоту в поселке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Боконбаево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, мастер-класс по изготовлению традиционных войлочных ков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ров в поселке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Кочкор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процесс создания керамической посуды в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Риштане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. </w:t>
      </w:r>
    </w:p>
    <w:p w14:paraId="0000001E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Мы отведаем порцию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лучшего узбекского плова </w:t>
      </w:r>
      <w:r>
        <w:rPr>
          <w:rFonts w:ascii="Arial" w:eastAsia="Arial" w:hAnsi="Arial" w:cs="Arial"/>
          <w:color w:val="000000"/>
          <w:sz w:val="20"/>
          <w:szCs w:val="20"/>
        </w:rPr>
        <w:t>и поразимся масштабам в Среднеазиатском центре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Козон», где каждый день в гигантских казанах готовят 10 тонн этого национального блюда. О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станавливаться будем в проверенных гостиницах, самобытных и уютных, с прекрасным расположением и уровнем сервиса. Приятным фоном путешествия станут восточные базары с полными прилавками фруктов и овощей, вкусная кухня и искреннее восточное гостеприимство. </w:t>
      </w:r>
      <w:r>
        <w:rPr>
          <w:rFonts w:ascii="Arial" w:eastAsia="Arial" w:hAnsi="Arial" w:cs="Arial"/>
          <w:color w:val="000000"/>
          <w:sz w:val="20"/>
          <w:szCs w:val="20"/>
        </w:rPr>
        <w:t>Добро пожаловать в Среднюю Азию!</w:t>
      </w:r>
    </w:p>
    <w:p w14:paraId="0000001F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e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230469" w14:paraId="2BAA6F09" w14:textId="77777777">
        <w:trPr>
          <w:trHeight w:val="1"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00000020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00000021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</w:tr>
      <w:tr w:rsidR="00230469" w14:paraId="44728390" w14:textId="77777777">
        <w:trPr>
          <w:trHeight w:val="2200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22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1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23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Прибытие в Бишкек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24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Встреча в аэропорту «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Манас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». Переезд в Бишкек. Размещение в гостинице после 14:00. Свободное время без транспортного и экскурсионного обслуживания. </w:t>
            </w:r>
          </w:p>
          <w:p w14:paraId="00000025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Бишкек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(до 1991 г. Фрунзе) – уютный зеленый город с населением около 1 млн. человек, расположенный в центре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Чуйской долины, на высоте 750 м над уровнем моря, у подножия хребта Кыргызский Ала-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Тоо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Это один из самых русскоязычных городов Центральной Азии. Индивидуальная черта Бишкека – строгая планировка улиц, которые пересекаются только под прямыми углами. </w:t>
            </w:r>
          </w:p>
          <w:p w14:paraId="00000026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гостинице.</w:t>
            </w:r>
          </w:p>
          <w:p w14:paraId="00000027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---</w:t>
            </w:r>
          </w:p>
        </w:tc>
      </w:tr>
      <w:tr w:rsidR="00230469" w14:paraId="782DF63D" w14:textId="77777777">
        <w:trPr>
          <w:trHeight w:val="1958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28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29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Бишкек (экскурсия). Бишкек – Иссык-Куль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(250 км, 4 ч).</w:t>
            </w:r>
          </w:p>
          <w:p w14:paraId="0000002A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Бишкеку: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центральная площадь Ала-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Тоо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флагшток (смена караула), памятники Ленину и Свободы, памятник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Манасу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Среди столиц среднеазиатских стран СНГ только в Бишкеке сохранился памятник Ленину.</w:t>
            </w:r>
          </w:p>
          <w:p w14:paraId="0000002B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на озеро Иссык-Куль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город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Чолпон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-Ату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размещение в гостинице.</w:t>
            </w:r>
          </w:p>
          <w:p w14:paraId="0000002C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Высокогорное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озеро Иссык-Куль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(«теплое озеро») – крупнейшее озеро Кыргызстана, второе (после Байкала) в мире по прозрачности воды. Озеро расположено на высоте 1610 м и со всех сторон окружено горами. Вода в Иссык-Куле солоноватая, не замерзает даже зимой,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 летом прогревается до 24°С. Северное побережье Иссык-Куля – знаменитая курортная зона с развитой инфраструктурой. </w:t>
            </w:r>
          </w:p>
          <w:p w14:paraId="0000002D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2E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завтрак </w:t>
            </w:r>
          </w:p>
        </w:tc>
      </w:tr>
      <w:tr w:rsidR="00230469" w14:paraId="164C7494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2F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3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30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Иссык-Куль (экскурсия). </w:t>
            </w:r>
          </w:p>
          <w:p w14:paraId="00000031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достопримечательностям вокруг озера Иссык-Куль: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культурный центр "Рух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Ордо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" им. Ч. Айтматова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 петроглифов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под открытым небом в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Чолпон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-Ате,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где можно увидеть более 1000 камней с рисунками.</w:t>
            </w:r>
          </w:p>
          <w:p w14:paraId="00000032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Семеновское ущелье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– одну из красивейших природных достопримечательностей Киргизии. Ущелье растянулось на 30 км вглубь хребта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Кунгей-Алатоо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его склоны покрыты вековым хвойным лесом с величественными тянь-шаньскими елями.</w:t>
            </w:r>
          </w:p>
          <w:p w14:paraId="00000033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34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зав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трак </w:t>
            </w:r>
          </w:p>
        </w:tc>
      </w:tr>
      <w:tr w:rsidR="00230469" w14:paraId="0E211355" w14:textId="77777777">
        <w:trPr>
          <w:trHeight w:val="1693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35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4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36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Иссык-Куль – Каракол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(140 км, 4-5 ч). </w:t>
            </w:r>
          </w:p>
          <w:p w14:paraId="00000037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город Каракол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(бывший Пржевальск, восточная часть Иссык-Куля). </w:t>
            </w:r>
          </w:p>
          <w:p w14:paraId="00000038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Караколу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 Пржевальского, Русская православная церковь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а также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Дунганская мечеть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яркий образец китайской культуры на территории Кыргызстана, выстроенный из дерева в 1910 году в стиле китайской пагоды без единого гвоздя.</w:t>
            </w:r>
          </w:p>
          <w:p w14:paraId="00000039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Караколе – дегустация знаменитого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ашлямфу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по-каракольски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национального блюда уйгуров и дунган. </w:t>
            </w:r>
          </w:p>
          <w:p w14:paraId="0000003A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ущелье Джеты-Огуз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северных склонах хребта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Терскей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Ала-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Тоо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осмотр знаменитых красных скал необычной фактуры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«Разбитое сердце»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«Семь быков»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покрытых лесными гущами. Протяженность скал составляет 37 км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Огромные темно-зеленые леса,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раскинувшиеся по горным склонам из красного песчаника, создают удивительный цветовой контраст. Возвращение в Каракол.</w:t>
            </w:r>
          </w:p>
          <w:p w14:paraId="0000003B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3C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230469" w14:paraId="25EF54E2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3D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 xml:space="preserve">День 5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3E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Каракол –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Боконбаево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Кочкор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(280 км, 5-6 ч).</w:t>
            </w:r>
          </w:p>
          <w:p w14:paraId="0000003F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 южному берегу озера Иссык-Куль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 ущелье «Сказка»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 живописному каньону из песка и окаменелой глины красного цвета. Прогулка между сказочными замками и башнями по извилистому лабиринту, дно которого усыпано кустами эфедры. Тут есть даже необ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ычный каньон, напоминающий Великую Китайскую стену.</w:t>
            </w:r>
          </w:p>
          <w:p w14:paraId="00000040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 дороге в гостевом доме или кафе.</w:t>
            </w:r>
          </w:p>
          <w:p w14:paraId="00000041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поселок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Боконбаево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жители которого издревле славятся разведением ловчих хищных птиц. Демонстрация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соколиной охоты</w:t>
            </w:r>
            <w:r>
              <w:rPr>
                <w:rFonts w:ascii="Arial" w:eastAsia="Arial" w:hAnsi="Arial" w:cs="Arial"/>
                <w:color w:val="808000"/>
                <w:sz w:val="20"/>
                <w:szCs w:val="20"/>
              </w:rPr>
              <w:t>.</w:t>
            </w:r>
          </w:p>
          <w:p w14:paraId="00000042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поселок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Кочкор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ремесленный центр Кыргызстана, где в нетронутом виде сохранились аутентичные традиции войлочного производства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Размещение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ужин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гостевом доме.</w:t>
            </w:r>
          </w:p>
          <w:p w14:paraId="00000043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гостевом доме.</w:t>
            </w:r>
          </w:p>
          <w:p w14:paraId="00000044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обед, ужин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30469" w14:paraId="699833FF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45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6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6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Кочкор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Бишкек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(250 км, 5 ч).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47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Мастер-класс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 изготовлению традиционных войлочных ковров – ширдаков. Создание и украшение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ширдаков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одно из сложнейших кыргызских народных ремесел, оно внесено в Список нематериального культурного наследия. Войлок делают из овечьей шерсти, он абсолютно экологичен 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невероятно удобен в быту кочевника. </w:t>
            </w:r>
          </w:p>
          <w:p w14:paraId="00000048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Бишкек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 дороге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комплексе «Башня Бурана» (минарет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Буранинского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городища, X-XI вв.).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Этот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археолого-архитектурный памятник в недрах развалин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Буранинского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городища – знаменитое древнее сооружение, важная часть кыргызского культурного наследия. Его высота сегодня составляет 21,7 м, однако изначально башня была не менее 40 м, а верхняя ее часть бы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ла впоследствии разрушена землетрясением.</w:t>
            </w:r>
          </w:p>
          <w:p w14:paraId="00000049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Прибытие в Бишкек, размещение в гостинице.</w:t>
            </w:r>
          </w:p>
          <w:p w14:paraId="0000004A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4B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230469" w14:paraId="0F0FABEF" w14:textId="77777777">
        <w:trPr>
          <w:trHeight w:val="2200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4C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D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Бишкек – Ош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(утренний перелёт).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Ош – Коканд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(180 км; 5 ч).</w:t>
            </w:r>
          </w:p>
          <w:p w14:paraId="0000004E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Утренний перелёт в Ош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«южную столицу» Кыргызстана. Город расположен на востоке Ферганской долины, на высоте около 1000 м над уровнем моря, и с трех сторон окружен невысокими скалистыми отрогами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Алайского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хребта.</w:t>
            </w:r>
          </w:p>
          <w:p w14:paraId="0000004F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на кыргызско-узбекскую границу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 далее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 Коканд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50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Коканд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расположенный у входа в плодородную Ферганскую долину, был важным пунктом на Великом шелковом пути и входил в состав античного государства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Давань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Расцвет его приходится на XVIII век, когда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он стал столицей Кокандского ханства (XVIII–XIX вв.) и религиозным центром региона – здесь насчитывалось около 40 медресе и более 300 мечетей.</w:t>
            </w:r>
          </w:p>
          <w:p w14:paraId="00000051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Коканду: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Худояр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«Кокандская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урда</w:t>
            </w:r>
            <w:proofErr w:type="spellEnd"/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»,  резиденция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последнего правителя Кокандского ханств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Мадари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украшенный затейливыми узорами и сталактитами из белого ганча, был построен по приказу знаменитой узбекской поэтессы Надиры;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мечеть Джами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известная своими великолепными колоннами из «каменного дерева» – особо прочной породы карага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ча;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некрополь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Дахма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Шахон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 ханская усыпальница, одна из главных исторических достопримечательностей города.</w:t>
            </w:r>
          </w:p>
          <w:p w14:paraId="00000052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3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230469" w14:paraId="6743B1AF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54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8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5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Коканд – Ташкент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(240 км, 4 ч)</w:t>
            </w:r>
          </w:p>
          <w:p w14:paraId="00000056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Завтрак в гостинице. </w:t>
            </w:r>
          </w:p>
          <w:p w14:paraId="00000057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через живописный горный перевал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Камчик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(2285 м).  Он имеет исключительное значение для страны – через него проходит основной транспортный и пассажирский поток из столицы в Ферганскую долину.  </w:t>
            </w:r>
          </w:p>
          <w:p w14:paraId="00000058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Прибытие в Ташкент, размещение в гостинице. Свободное время.</w:t>
            </w:r>
          </w:p>
          <w:p w14:paraId="00000059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Ночь в гостинице. </w:t>
            </w:r>
          </w:p>
          <w:p w14:paraId="0000005A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завтрак </w:t>
            </w:r>
          </w:p>
        </w:tc>
      </w:tr>
      <w:tr w:rsidR="00230469" w14:paraId="2B0479D1" w14:textId="77777777">
        <w:trPr>
          <w:trHeight w:val="1693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5B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9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C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(экскурсия). Ташкент – Самарканд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(330 км, 5 ч)</w:t>
            </w:r>
          </w:p>
          <w:p w14:paraId="0000005D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Ташкенту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(Старый город):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-Имам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духовный центр Ташкента, где хранится волос Пророка Мухаммеда;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Мазар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одни из старейших памятников архитектуры столицы. Посещение самого оригинального и старинного базара Ташкента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махалли (жилые кварталы) с глинобитными домами, узкими улочками и под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линной атмосферой Старого Ташкента.  </w:t>
            </w:r>
          </w:p>
          <w:p w14:paraId="0000005E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Среднеазиатском центре плова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Козон»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где каждый день в нескольких гигантских казанах готовят 10 тонн вкуснейшего плова. </w:t>
            </w:r>
          </w:p>
          <w:p w14:paraId="0000005F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столицу древней Согдианы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60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Это один из дре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внейших городов мира и бывшая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00000061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2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230469" w14:paraId="65C20856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63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10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4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 (экскурсия)</w:t>
            </w:r>
          </w:p>
          <w:p w14:paraId="00000065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ровесник Рима, один из древнейших городов мира и бывшая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ского Средневековья.</w:t>
            </w:r>
          </w:p>
          <w:p w14:paraId="00000066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Регистан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Шер-Дор, Тилля-Кари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Улугбека; 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крупнейший рынок Самарканда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Зинда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музей обсерватории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одной из самых значительных обсерваторий Средневековья, где под землей сохранился фрагмент гигантского угломера (секстанта). </w:t>
            </w:r>
          </w:p>
          <w:p w14:paraId="00000067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8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30469" w14:paraId="5FC6BB09" w14:textId="77777777">
        <w:trPr>
          <w:trHeight w:val="985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69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11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A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– Гиждуван – 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(280 км; 4,5 ч)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 Бухара (экскурсия)</w:t>
            </w:r>
          </w:p>
          <w:p w14:paraId="0000006B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08:00 –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Гиждуван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Посещение дома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семьи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Нарзуллаевых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потомственных мастеров-керамистов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Знакомство с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гиждуванской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гончарной школой, процессом изготовления керамики, обжига и росписи.</w:t>
            </w:r>
          </w:p>
          <w:p w14:paraId="0000006C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 доме керамистов – дегустация знаменитых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гиждуванских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шашлыков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6D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другой древний город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ы, среди которых грандиозные медресе, мечети и знаменитый символ города – минарет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крепость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0000006E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загородным объектам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летняя резиденция последнего бухарского эмира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Ситораи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Мохи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Хоса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14:paraId="0000006F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 прибытии в Бухару – размещение в гостинице.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 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lastRenderedPageBreak/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ханака,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Посещение 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00000070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71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230469" w14:paraId="66022268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72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12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73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 (экскурсия)</w:t>
            </w:r>
          </w:p>
          <w:p w14:paraId="00000074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 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памятник монументального Региста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на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старинная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 по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75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76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230469" w14:paraId="7AEEDD53" w14:textId="77777777">
        <w:trPr>
          <w:trHeight w:val="1127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77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13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78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Бухара – Хива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(440 км, 8 ч)</w:t>
            </w:r>
          </w:p>
          <w:p w14:paraId="00000079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Хиву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через известную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пустыню Кызылкум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вдоль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реки Амударьи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Мы проедем той же дорогой, по которой некогда медленно тянулись бесчисленные караваны Шелкового пути. “Кызылкум” в переводе с тюркского – «Красные пески», здешний песок действительно имеет красноватый оттенок. Сделаем несколько остановок и п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огуляем по живописным барханам, увидим одну из двух крупнейших рек региона – Амударью. </w:t>
            </w:r>
          </w:p>
          <w:p w14:paraId="0000007A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в Хиву. Прогулка по историческому району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Ичан-Кале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(XVIII в.) – внутренней части Старой Хивы, государственному музею-заповеднику, окруженному мощной крепостн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ой стеной. </w:t>
            </w:r>
          </w:p>
          <w:p w14:paraId="0000007B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7C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30469" w14:paraId="38ADA86C" w14:textId="77777777">
        <w:trPr>
          <w:trHeight w:val="1127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7D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14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7E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 (экскурсия)</w:t>
            </w:r>
          </w:p>
          <w:p w14:paraId="0000007F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которой уже более 2500 лет, – это яркий и почти не тронутый временем образец средневекового восточного города. Ичан-Кала предстанет перед нами в облике оживших улиц из восточной сказки, где каждое строение – уникальный архитектурный памятник и отдельная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достопримечательность.</w:t>
            </w:r>
          </w:p>
          <w:p w14:paraId="00000080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Хиве (Ичан-Кале):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Пахлавана Махмуда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который считается местом паломничества;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Куня-Арк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сердце Ичан-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Калы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цитадель правителей и еще один «город в городе»;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и минарет Ислам Ходжи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символ города,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самый высокий минарет Хивы (56,6 м), откуда открывается сказочный вид на весь город;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Хаули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главная резиденция хивинских правителей;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Алакули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где расположен музей истории медицины имени Авиценны;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мечеть Джума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центральная и самая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необычная мечеть Хивы с 213 резными деревянными колоннами,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минарет и медресе Мухаммад Амин-хана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крупнейшее медресе Хивы и одно из самых крупных в Средней Азии.</w:t>
            </w:r>
          </w:p>
          <w:p w14:paraId="00000081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82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230469" w14:paraId="79230708" w14:textId="77777777">
        <w:trPr>
          <w:trHeight w:val="1127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83" w14:textId="77777777" w:rsidR="00230469" w:rsidRDefault="00612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15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84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Хива – Ургенч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(40 км, 1 ч).</w:t>
            </w:r>
            <w:r>
              <w:rPr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Убытие из Ургенча</w:t>
            </w:r>
          </w:p>
          <w:p w14:paraId="00000085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из Хивы в аэропорт Ургенча. Завершение программы тура.</w:t>
            </w:r>
          </w:p>
          <w:p w14:paraId="00000086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00000087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f"/>
        <w:tblW w:w="708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576"/>
        <w:gridCol w:w="2510"/>
      </w:tblGrid>
      <w:tr w:rsidR="00230469" w14:paraId="4FD1A8E7" w14:textId="77777777">
        <w:trPr>
          <w:trHeight w:val="286"/>
          <w:jc w:val="center"/>
        </w:trPr>
        <w:tc>
          <w:tcPr>
            <w:tcW w:w="7087" w:type="dxa"/>
            <w:gridSpan w:val="2"/>
            <w:shd w:val="clear" w:color="auto" w:fill="B04758"/>
            <w:vAlign w:val="center"/>
          </w:tcPr>
          <w:p w14:paraId="00000088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</w:t>
            </w:r>
          </w:p>
        </w:tc>
      </w:tr>
      <w:tr w:rsidR="00230469" w14:paraId="39498E72" w14:textId="77777777">
        <w:trPr>
          <w:trHeight w:val="352"/>
          <w:jc w:val="center"/>
        </w:trPr>
        <w:tc>
          <w:tcPr>
            <w:tcW w:w="4577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000008C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510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000008E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1795 USD</w:t>
            </w:r>
          </w:p>
        </w:tc>
      </w:tr>
      <w:tr w:rsidR="00230469" w14:paraId="55EA6DCD" w14:textId="77777777">
        <w:trPr>
          <w:trHeight w:val="352"/>
          <w:jc w:val="center"/>
        </w:trPr>
        <w:tc>
          <w:tcPr>
            <w:tcW w:w="4577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90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510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92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+370 USD</w:t>
            </w:r>
          </w:p>
        </w:tc>
      </w:tr>
    </w:tbl>
    <w:p w14:paraId="71BED8A3" w14:textId="77777777" w:rsidR="006121B0" w:rsidRDefault="006121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00000095" w14:textId="2C4BC484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Тур является гарантированным и состоится вне зависимости от количества участников.</w:t>
      </w:r>
    </w:p>
    <w:p w14:paraId="00000096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</w:p>
    <w:p w14:paraId="00000097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98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</w:p>
    <w:p w14:paraId="00000099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</w:p>
    <w:p w14:paraId="0000009A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</w:p>
    <w:p w14:paraId="0000009B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включено:</w:t>
      </w:r>
    </w:p>
    <w:p w14:paraId="0000009C" w14:textId="77777777" w:rsidR="00230469" w:rsidRDefault="006121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0000009D" w14:textId="77777777" w:rsidR="00230469" w:rsidRDefault="006121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0000009E" w14:textId="77777777" w:rsidR="00230469" w:rsidRDefault="006121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Групповые экскурсии с гидом согласн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о программе тура. </w:t>
      </w:r>
    </w:p>
    <w:p w14:paraId="0000009F" w14:textId="77777777" w:rsidR="00230469" w:rsidRDefault="006121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000000A0" w14:textId="77777777" w:rsidR="00230469" w:rsidRDefault="006121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Авиаперелёт Бишкек – Ош (эконом класс, 15 кг багажа).</w:t>
      </w:r>
    </w:p>
    <w:p w14:paraId="000000A1" w14:textId="77777777" w:rsidR="00230469" w:rsidRDefault="006121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Демонстрация соколиной охоты.</w:t>
      </w:r>
    </w:p>
    <w:p w14:paraId="000000A2" w14:textId="77777777" w:rsidR="00230469" w:rsidRDefault="006121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Мастер-класс по изготовлению традиционных войлочных ковров.</w:t>
      </w:r>
    </w:p>
    <w:p w14:paraId="000000A3" w14:textId="77777777" w:rsidR="00230469" w:rsidRDefault="006121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Питание – согласно программе тура: обед в Караколе, обед и ужин в день 5, 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Козон» в Ташкенте, обед в доме керамистов в Гиждуване.</w:t>
      </w:r>
    </w:p>
    <w:p w14:paraId="000000A4" w14:textId="77777777" w:rsidR="00230469" w:rsidRDefault="006121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</w:t>
      </w:r>
      <w:r>
        <w:rPr>
          <w:rFonts w:ascii="Arial" w:eastAsia="Arial" w:hAnsi="Arial" w:cs="Arial"/>
          <w:color w:val="000000"/>
          <w:sz w:val="20"/>
          <w:szCs w:val="20"/>
        </w:rPr>
        <w:t>).</w:t>
      </w:r>
    </w:p>
    <w:p w14:paraId="000000A5" w14:textId="77777777" w:rsidR="00230469" w:rsidRDefault="006121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000000A6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ab/>
      </w:r>
    </w:p>
    <w:p w14:paraId="000000A7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не включено:</w:t>
      </w:r>
    </w:p>
    <w:p w14:paraId="000000A8" w14:textId="77777777" w:rsidR="00230469" w:rsidRDefault="00612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000000A9" w14:textId="77777777" w:rsidR="00230469" w:rsidRDefault="00612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памятники и в музеи.</w:t>
      </w:r>
    </w:p>
    <w:p w14:paraId="000000AA" w14:textId="77777777" w:rsidR="00230469" w:rsidRDefault="00612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питания, не указанного в программе.</w:t>
      </w:r>
    </w:p>
    <w:p w14:paraId="000000AB" w14:textId="77777777" w:rsidR="00230469" w:rsidRDefault="00612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000000AC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AD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</w:p>
    <w:p w14:paraId="000000AE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Дополнительные услуги:</w:t>
      </w:r>
    </w:p>
    <w:p w14:paraId="000000AF" w14:textId="77777777" w:rsidR="00230469" w:rsidRDefault="006121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Дополнительная ночь по прибытии или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убытии  в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гостинице 3*:</w:t>
      </w:r>
    </w:p>
    <w:p w14:paraId="000000B0" w14:textId="77777777" w:rsidR="00230469" w:rsidRDefault="006121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одноместный номер – 60 USD,</w:t>
      </w:r>
    </w:p>
    <w:p w14:paraId="000000B1" w14:textId="77777777" w:rsidR="00230469" w:rsidRDefault="006121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двухместный номер – 70 USD.</w:t>
      </w:r>
    </w:p>
    <w:p w14:paraId="000000B2" w14:textId="77777777" w:rsidR="00230469" w:rsidRDefault="006121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Доплата за индивидуальный трансфер аэропорт – гостиница – аэропорт: </w:t>
      </w:r>
    </w:p>
    <w:p w14:paraId="000000B3" w14:textId="77777777" w:rsidR="00230469" w:rsidRDefault="006121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седан: +25 USD в одну сторону,</w:t>
      </w:r>
    </w:p>
    <w:p w14:paraId="000000B4" w14:textId="77777777" w:rsidR="00230469" w:rsidRDefault="006121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микроавтобус: + 40 USD в одну сторону.</w:t>
      </w:r>
    </w:p>
    <w:p w14:paraId="000000B5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B6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B7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Порядок посещения объектов во время экскурсий может меняться.</w:t>
      </w:r>
    </w:p>
    <w:p w14:paraId="000000B8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B9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BA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BB" w14:textId="77777777" w:rsidR="00230469" w:rsidRDefault="006121B0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000000BC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0"/>
        <w:tblW w:w="771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34"/>
        <w:gridCol w:w="6"/>
        <w:gridCol w:w="40"/>
        <w:gridCol w:w="5534"/>
      </w:tblGrid>
      <w:tr w:rsidR="00230469" w14:paraId="1D8328C4" w14:textId="77777777">
        <w:trPr>
          <w:trHeight w:val="286"/>
          <w:jc w:val="center"/>
        </w:trPr>
        <w:tc>
          <w:tcPr>
            <w:tcW w:w="2134" w:type="dxa"/>
            <w:shd w:val="clear" w:color="auto" w:fill="B04758"/>
            <w:vAlign w:val="center"/>
          </w:tcPr>
          <w:p w14:paraId="000000BD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5581" w:type="dxa"/>
            <w:gridSpan w:val="3"/>
            <w:shd w:val="clear" w:color="auto" w:fill="B04758"/>
            <w:vAlign w:val="center"/>
          </w:tcPr>
          <w:p w14:paraId="000000C0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230469" w14:paraId="4BBFB222" w14:textId="77777777">
        <w:trPr>
          <w:trHeight w:val="352"/>
          <w:jc w:val="center"/>
        </w:trPr>
        <w:tc>
          <w:tcPr>
            <w:tcW w:w="2180" w:type="dxa"/>
            <w:gridSpan w:val="3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00000C5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Бишкек</w:t>
            </w:r>
          </w:p>
        </w:tc>
        <w:tc>
          <w:tcPr>
            <w:tcW w:w="5535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00000CA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Олив Бишкек 3*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230469" w14:paraId="14218E68" w14:textId="77777777">
        <w:trPr>
          <w:trHeight w:val="352"/>
          <w:jc w:val="center"/>
        </w:trPr>
        <w:tc>
          <w:tcPr>
            <w:tcW w:w="2180" w:type="dxa"/>
            <w:gridSpan w:val="3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CD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Озеро Иссык-Куль</w:t>
            </w:r>
          </w:p>
        </w:tc>
        <w:tc>
          <w:tcPr>
            <w:tcW w:w="553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D2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Каприз / Радуга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230469" w14:paraId="6660ED44" w14:textId="77777777">
        <w:trPr>
          <w:trHeight w:val="352"/>
          <w:jc w:val="center"/>
        </w:trPr>
        <w:tc>
          <w:tcPr>
            <w:tcW w:w="2180" w:type="dxa"/>
            <w:gridSpan w:val="3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00000D5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Каракол</w:t>
            </w:r>
          </w:p>
        </w:tc>
        <w:tc>
          <w:tcPr>
            <w:tcW w:w="5535" w:type="dxa"/>
            <w:tcBorders>
              <w:right w:val="single" w:sz="4" w:space="0" w:color="B04758"/>
            </w:tcBorders>
            <w:vAlign w:val="center"/>
          </w:tcPr>
          <w:p w14:paraId="000000DA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Грин Ярд / Амир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230469" w14:paraId="2F7B4077" w14:textId="77777777">
        <w:trPr>
          <w:trHeight w:val="352"/>
          <w:jc w:val="center"/>
        </w:trPr>
        <w:tc>
          <w:tcPr>
            <w:tcW w:w="2180" w:type="dxa"/>
            <w:gridSpan w:val="3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DD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Поселок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Кочкор</w:t>
            </w:r>
            <w:proofErr w:type="spellEnd"/>
          </w:p>
        </w:tc>
        <w:tc>
          <w:tcPr>
            <w:tcW w:w="553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E2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Гостевой дом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" </w:t>
            </w: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У Миры"</w:t>
            </w:r>
          </w:p>
        </w:tc>
      </w:tr>
      <w:tr w:rsidR="00230469" w14:paraId="2664EB40" w14:textId="77777777">
        <w:trPr>
          <w:trHeight w:val="393"/>
          <w:jc w:val="center"/>
        </w:trPr>
        <w:tc>
          <w:tcPr>
            <w:tcW w:w="2180" w:type="dxa"/>
            <w:gridSpan w:val="3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00000E5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Ош</w:t>
            </w:r>
          </w:p>
        </w:tc>
        <w:tc>
          <w:tcPr>
            <w:tcW w:w="5535" w:type="dxa"/>
            <w:tcBorders>
              <w:right w:val="single" w:sz="4" w:space="0" w:color="B04758"/>
            </w:tcBorders>
            <w:vAlign w:val="center"/>
          </w:tcPr>
          <w:p w14:paraId="000000EA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Сан-Райс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230469" w14:paraId="08A1BDCF" w14:textId="77777777">
        <w:trPr>
          <w:trHeight w:val="413"/>
          <w:jc w:val="center"/>
        </w:trPr>
        <w:tc>
          <w:tcPr>
            <w:tcW w:w="2180" w:type="dxa"/>
            <w:gridSpan w:val="3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ED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Коканд</w:t>
            </w:r>
          </w:p>
        </w:tc>
        <w:tc>
          <w:tcPr>
            <w:tcW w:w="553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F2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Silk Road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Kokand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230469" w14:paraId="3FFB7395" w14:textId="77777777">
        <w:trPr>
          <w:trHeight w:val="352"/>
          <w:jc w:val="center"/>
        </w:trPr>
        <w:tc>
          <w:tcPr>
            <w:tcW w:w="2140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FFFFF"/>
            <w:vAlign w:val="center"/>
          </w:tcPr>
          <w:p w14:paraId="000000F5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5575" w:type="dxa"/>
            <w:gridSpan w:val="2"/>
            <w:tcBorders>
              <w:right w:val="single" w:sz="4" w:space="0" w:color="B04758"/>
            </w:tcBorders>
            <w:shd w:val="clear" w:color="auto" w:fill="FFFFFF"/>
            <w:vAlign w:val="center"/>
          </w:tcPr>
          <w:p w14:paraId="000000F9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/ King Plaza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230469" w:rsidRPr="006121B0" w14:paraId="2C8DFC9D" w14:textId="77777777">
        <w:trPr>
          <w:trHeight w:val="352"/>
          <w:jc w:val="center"/>
        </w:trPr>
        <w:tc>
          <w:tcPr>
            <w:tcW w:w="2140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FD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</w:p>
        </w:tc>
        <w:tc>
          <w:tcPr>
            <w:tcW w:w="5575" w:type="dxa"/>
            <w:gridSpan w:val="2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101" w14:textId="77777777" w:rsidR="00230469" w:rsidRPr="006121B0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6121B0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Arba 3* / </w:t>
            </w:r>
            <w:proofErr w:type="spellStart"/>
            <w:r w:rsidRPr="006121B0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Marokand</w:t>
            </w:r>
            <w:proofErr w:type="spellEnd"/>
            <w:r w:rsidRPr="006121B0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Spa Hotel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6121B0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230469" w:rsidRPr="006121B0" w14:paraId="5E20D293" w14:textId="77777777">
        <w:trPr>
          <w:trHeight w:val="373"/>
          <w:jc w:val="center"/>
        </w:trPr>
        <w:tc>
          <w:tcPr>
            <w:tcW w:w="2140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FFFFF"/>
            <w:vAlign w:val="center"/>
          </w:tcPr>
          <w:p w14:paraId="00000105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Бухара</w:t>
            </w:r>
          </w:p>
        </w:tc>
        <w:tc>
          <w:tcPr>
            <w:tcW w:w="5575" w:type="dxa"/>
            <w:gridSpan w:val="2"/>
            <w:tcBorders>
              <w:right w:val="single" w:sz="4" w:space="0" w:color="B04758"/>
            </w:tcBorders>
            <w:shd w:val="clear" w:color="auto" w:fill="FFFFFF"/>
            <w:vAlign w:val="center"/>
          </w:tcPr>
          <w:p w14:paraId="00000109" w14:textId="77777777" w:rsidR="00230469" w:rsidRPr="006121B0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6121B0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Ayvan Boutique 3* / Nostalgia Boutique 3*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6121B0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230469" w14:paraId="2C3B2C71" w14:textId="77777777">
        <w:trPr>
          <w:trHeight w:val="373"/>
          <w:jc w:val="center"/>
        </w:trPr>
        <w:tc>
          <w:tcPr>
            <w:tcW w:w="2140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10D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Хива</w:t>
            </w:r>
          </w:p>
        </w:tc>
        <w:tc>
          <w:tcPr>
            <w:tcW w:w="5575" w:type="dxa"/>
            <w:gridSpan w:val="2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111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Shokh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Jahon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/ Silk Road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</w:tbl>
    <w:p w14:paraId="00000115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3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116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3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117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3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118" w14:textId="77777777" w:rsidR="00230469" w:rsidRDefault="006121B0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00000119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11A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В Кыргызстане: </w:t>
      </w:r>
    </w:p>
    <w:p w14:paraId="0000011B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1"/>
        <w:tblW w:w="731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4"/>
        <w:gridCol w:w="708"/>
        <w:gridCol w:w="4484"/>
      </w:tblGrid>
      <w:tr w:rsidR="00230469" w14:paraId="7524B920" w14:textId="77777777">
        <w:trPr>
          <w:trHeight w:val="306"/>
          <w:jc w:val="center"/>
        </w:trPr>
        <w:tc>
          <w:tcPr>
            <w:tcW w:w="2124" w:type="dxa"/>
            <w:shd w:val="clear" w:color="auto" w:fill="B04758"/>
            <w:vAlign w:val="center"/>
          </w:tcPr>
          <w:p w14:paraId="0000011C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0000011E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230469" w14:paraId="1CDEE4CE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0000121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1–3 чел.</w:t>
            </w:r>
          </w:p>
        </w:tc>
        <w:tc>
          <w:tcPr>
            <w:tcW w:w="4485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0000124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"Mitsubishi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Delica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</w:t>
            </w:r>
          </w:p>
        </w:tc>
      </w:tr>
      <w:tr w:rsidR="00230469" w14:paraId="2DFC8722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126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4–15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129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"Mercedes-Benz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Sprinter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" </w:t>
            </w:r>
          </w:p>
        </w:tc>
      </w:tr>
      <w:tr w:rsidR="00230469" w14:paraId="4BD8E417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0000012B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16–40 чел.</w:t>
            </w:r>
          </w:p>
        </w:tc>
        <w:tc>
          <w:tcPr>
            <w:tcW w:w="4485" w:type="dxa"/>
            <w:tcBorders>
              <w:bottom w:val="single" w:sz="4" w:space="0" w:color="B34758"/>
              <w:right w:val="single" w:sz="4" w:space="0" w:color="B04758"/>
            </w:tcBorders>
            <w:vAlign w:val="center"/>
          </w:tcPr>
          <w:p w14:paraId="0000012E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"Mercedes-Benz"/ "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Setra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</w:t>
            </w:r>
          </w:p>
        </w:tc>
      </w:tr>
    </w:tbl>
    <w:p w14:paraId="00000130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131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132" w14:textId="77777777" w:rsidR="00230469" w:rsidRDefault="006121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В Узбекистане: </w:t>
      </w:r>
    </w:p>
    <w:p w14:paraId="00000133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2"/>
        <w:tblW w:w="731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4"/>
        <w:gridCol w:w="708"/>
        <w:gridCol w:w="4484"/>
      </w:tblGrid>
      <w:tr w:rsidR="00230469" w14:paraId="5AB31DCC" w14:textId="77777777">
        <w:trPr>
          <w:trHeight w:val="306"/>
          <w:jc w:val="center"/>
        </w:trPr>
        <w:tc>
          <w:tcPr>
            <w:tcW w:w="2124" w:type="dxa"/>
            <w:shd w:val="clear" w:color="auto" w:fill="B04758"/>
            <w:vAlign w:val="center"/>
          </w:tcPr>
          <w:p w14:paraId="00000134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00000136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230469" w14:paraId="248AF3FA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single" w:sz="4" w:space="0" w:color="B04758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139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left w:val="nil"/>
              <w:bottom w:val="nil"/>
              <w:right w:val="single" w:sz="4" w:space="0" w:color="B04758"/>
            </w:tcBorders>
            <w:vAlign w:val="center"/>
          </w:tcPr>
          <w:p w14:paraId="0000013C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230469" w14:paraId="01BE81A2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13E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3–6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141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9" w:anchor="Hyundai_Grand_Starex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Starex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230469" w14:paraId="047FE618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143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7–9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vAlign w:val="center"/>
          </w:tcPr>
          <w:p w14:paraId="00000146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230469" w14:paraId="39AAC9B7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148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10–14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14B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2" w:anchor="euris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230469" w14:paraId="68093547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nil"/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0000014D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15–30 чел.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B34758"/>
              <w:right w:val="single" w:sz="4" w:space="0" w:color="B04758"/>
            </w:tcBorders>
            <w:vAlign w:val="center"/>
          </w:tcPr>
          <w:p w14:paraId="00000150" w14:textId="77777777" w:rsidR="00230469" w:rsidRDefault="00612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3" w:anchor="AsiaStar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"Asia Star"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 xml:space="preserve"> </w:t>
            </w:r>
            <w:hyperlink r:id="rId14" w:anchor="yut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00000152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153" w14:textId="77777777" w:rsidR="00230469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15B" w14:textId="77777777" w:rsidR="00230469" w:rsidRPr="006121B0" w:rsidRDefault="002304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</w:p>
    <w:sectPr w:rsidR="00230469" w:rsidRPr="006121B0">
      <w:pgSz w:w="12240" w:h="15840"/>
      <w:pgMar w:top="851" w:right="616" w:bottom="567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A08A6B20-C825-4CFF-981F-910A806D8859}"/>
    <w:embedBold r:id="rId2" w:fontKey="{9B837506-EC4F-4F46-B08C-C6554A284336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2E5B8A56-774D-4AB6-B6C0-49C3FECF39B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EE572C42-2FD5-485C-925E-E56D0241E4B0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38C618BF-8603-4FA5-BC9B-A5D65D9060A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94CD5"/>
    <w:multiLevelType w:val="multilevel"/>
    <w:tmpl w:val="9FB0A654"/>
    <w:lvl w:ilvl="0">
      <w:start w:val="1"/>
      <w:numFmt w:val="bullet"/>
      <w:lvlText w:val="🗶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F0A6C75"/>
    <w:multiLevelType w:val="multilevel"/>
    <w:tmpl w:val="44E8DF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1EC0764"/>
    <w:multiLevelType w:val="multilevel"/>
    <w:tmpl w:val="8DD826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6A47BDE"/>
    <w:multiLevelType w:val="multilevel"/>
    <w:tmpl w:val="7240705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9ED0158"/>
    <w:multiLevelType w:val="multilevel"/>
    <w:tmpl w:val="6004DE8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4E7A6775"/>
    <w:multiLevelType w:val="multilevel"/>
    <w:tmpl w:val="7E84077A"/>
    <w:lvl w:ilvl="0">
      <w:start w:val="1"/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469"/>
    <w:rsid w:val="00230469"/>
    <w:rsid w:val="0061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049CA"/>
  <w15:docId w15:val="{32015774-BAA1-409F-B4D8-30F24A135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pPr>
      <w:spacing w:before="100" w:beforeAutospacing="1" w:after="100" w:afterAutospacing="1"/>
    </w:pPr>
  </w:style>
  <w:style w:type="character" w:styleId="a7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customStyle="1" w:styleId="aa">
    <w:name w:val="Обычный (веб)"/>
    <w:basedOn w:val="a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pPr>
      <w:spacing w:before="100" w:beforeAutospacing="1" w:after="100" w:afterAutospacing="1"/>
    </w:p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gmaildefault">
    <w:name w:val="gmail_default"/>
    <w:rPr>
      <w:w w:val="100"/>
      <w:position w:val="-1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puRgGMwA2u9obOQ33eK/23fQNg==">CgMxLjAyDmguazVvbGs0Mnp2N2VzOAByITE3UDFrcXh5RE5NSnMtZ1RXSm9pYmE0WmptU1pQQk9TRg==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2578</Words>
  <Characters>14696</Characters>
  <Application>Microsoft Office Word</Application>
  <DocSecurity>0</DocSecurity>
  <Lines>122</Lines>
  <Paragraphs>34</Paragraphs>
  <ScaleCrop>false</ScaleCrop>
  <Company/>
  <LinksUpToDate>false</LinksUpToDate>
  <CharactersWithSpaces>17240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3</cp:revision>
  <dcterms:created xsi:type="dcterms:W3CDTF">2023-11-06T12:25:00Z</dcterms:created>
  <dcterms:modified xsi:type="dcterms:W3CDTF">2026-10-04T16:50:00Z</dcterms:modified>
</cp:coreProperties>
</file>