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C4AB3" w14:textId="7C9E8FD0" w:rsidR="007B2170" w:rsidRDefault="007B217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000000"/>
          <w:sz w:val="28"/>
          <w:szCs w:val="28"/>
        </w:rPr>
        <w:drawing>
          <wp:inline distT="0" distB="0" distL="0" distR="0" wp14:anchorId="6A001A91" wp14:editId="616B7C40">
            <wp:extent cx="6931025" cy="19475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583A5" w14:textId="77777777" w:rsidR="007B2170" w:rsidRDefault="007B217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14:paraId="3837A16F" w14:textId="738A9510" w:rsidR="00DA2773" w:rsidRDefault="00FF2F0B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 xml:space="preserve">Японские клены, горячие источники и снежные обезьяны </w:t>
      </w:r>
    </w:p>
    <w:p w14:paraId="4938E708" w14:textId="77777777" w:rsidR="00DA2773" w:rsidRDefault="00FF2F0B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Токио (3 ночи) – Фудзи-Кавагучико - Киото (4 ночи) – Нагоя  (1 ночь) – Нагано (1 ночь) – </w:t>
      </w:r>
    </w:p>
    <w:p w14:paraId="2703F13A" w14:textId="77777777" w:rsidR="00DA2773" w:rsidRDefault="00FF2F0B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Юданака онсен (1ночь) - Дзигокудани - Токио (1 ночь)</w:t>
      </w:r>
    </w:p>
    <w:p w14:paraId="5D4A174F" w14:textId="77777777" w:rsidR="00DA2773" w:rsidRDefault="00FF2F0B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Продолжительность тура: 12 дней/11 ночей</w:t>
      </w:r>
    </w:p>
    <w:p w14:paraId="11F6399B" w14:textId="6B181C18" w:rsidR="00DA2773" w:rsidRDefault="00FF2F0B" w:rsidP="007B217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C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8 экскурсий, 3 обеда</w:t>
      </w:r>
    </w:p>
    <w:p w14:paraId="222B44A3" w14:textId="77777777" w:rsidR="007B2170" w:rsidRDefault="007B217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sz w:val="14"/>
          <w:szCs w:val="14"/>
        </w:rPr>
      </w:pPr>
    </w:p>
    <w:tbl>
      <w:tblPr>
        <w:tblStyle w:val="affd"/>
        <w:tblW w:w="11198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086"/>
        <w:gridCol w:w="9112"/>
      </w:tblGrid>
      <w:tr w:rsidR="00DA2773" w14:paraId="38F5865A" w14:textId="77777777">
        <w:tc>
          <w:tcPr>
            <w:tcW w:w="11199" w:type="dxa"/>
            <w:gridSpan w:val="2"/>
            <w:tcBorders>
              <w:bottom w:val="single" w:sz="4" w:space="0" w:color="404040"/>
            </w:tcBorders>
            <w:shd w:val="clear" w:color="auto" w:fill="1F4E79"/>
            <w:tcMar>
              <w:top w:w="57" w:type="dxa"/>
              <w:bottom w:w="57" w:type="dxa"/>
            </w:tcMar>
          </w:tcPr>
          <w:p w14:paraId="2E0CB7D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</w:rPr>
              <w:t>Даты заездов</w:t>
            </w:r>
          </w:p>
        </w:tc>
      </w:tr>
      <w:tr w:rsidR="00DA2773" w14:paraId="2A507A7C" w14:textId="77777777">
        <w:tc>
          <w:tcPr>
            <w:tcW w:w="2086" w:type="dxa"/>
            <w:shd w:val="clear" w:color="auto" w:fill="DEEBF6"/>
            <w:tcMar>
              <w:top w:w="57" w:type="dxa"/>
              <w:bottom w:w="57" w:type="dxa"/>
            </w:tcMar>
          </w:tcPr>
          <w:p w14:paraId="3E2FFCF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  <w:t>Месяц</w:t>
            </w:r>
          </w:p>
        </w:tc>
        <w:tc>
          <w:tcPr>
            <w:tcW w:w="9113" w:type="dxa"/>
            <w:shd w:val="clear" w:color="auto" w:fill="DEEBF6"/>
          </w:tcPr>
          <w:p w14:paraId="52087A8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  <w:t xml:space="preserve">Даты </w:t>
            </w:r>
          </w:p>
        </w:tc>
      </w:tr>
      <w:tr w:rsidR="00DA2773" w14:paraId="00EA5E71" w14:textId="77777777">
        <w:tc>
          <w:tcPr>
            <w:tcW w:w="2086" w:type="dxa"/>
            <w:tcMar>
              <w:top w:w="57" w:type="dxa"/>
              <w:bottom w:w="57" w:type="dxa"/>
            </w:tcMar>
          </w:tcPr>
          <w:p w14:paraId="6C77B5CB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Октябрь</w:t>
            </w:r>
          </w:p>
        </w:tc>
        <w:tc>
          <w:tcPr>
            <w:tcW w:w="9113" w:type="dxa"/>
          </w:tcPr>
          <w:p w14:paraId="4786294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18.10-29.10</w:t>
            </w:r>
          </w:p>
        </w:tc>
      </w:tr>
      <w:tr w:rsidR="00DA2773" w14:paraId="22A438E0" w14:textId="77777777">
        <w:tc>
          <w:tcPr>
            <w:tcW w:w="2086" w:type="dxa"/>
            <w:tcMar>
              <w:top w:w="57" w:type="dxa"/>
              <w:bottom w:w="57" w:type="dxa"/>
            </w:tcMar>
          </w:tcPr>
          <w:p w14:paraId="3A35B9C4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Ноябрь</w:t>
            </w:r>
          </w:p>
        </w:tc>
        <w:tc>
          <w:tcPr>
            <w:tcW w:w="9113" w:type="dxa"/>
          </w:tcPr>
          <w:p w14:paraId="3A246E3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08.11–19.11, 22.11-03.12</w:t>
            </w:r>
          </w:p>
        </w:tc>
      </w:tr>
      <w:tr w:rsidR="00DA2773" w14:paraId="15163071" w14:textId="77777777">
        <w:tc>
          <w:tcPr>
            <w:tcW w:w="2086" w:type="dxa"/>
            <w:tcMar>
              <w:top w:w="57" w:type="dxa"/>
              <w:bottom w:w="57" w:type="dxa"/>
            </w:tcMar>
          </w:tcPr>
          <w:p w14:paraId="1126B28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Декабрь</w:t>
            </w:r>
          </w:p>
        </w:tc>
        <w:tc>
          <w:tcPr>
            <w:tcW w:w="9113" w:type="dxa"/>
          </w:tcPr>
          <w:p w14:paraId="149AE37F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06.12-17.12</w:t>
            </w:r>
          </w:p>
        </w:tc>
      </w:tr>
    </w:tbl>
    <w:p w14:paraId="0F4D2676" w14:textId="77777777" w:rsidR="00DA2773" w:rsidRDefault="00DA277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</w:p>
    <w:tbl>
      <w:tblPr>
        <w:tblStyle w:val="affe"/>
        <w:tblW w:w="11199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11199"/>
      </w:tblGrid>
      <w:tr w:rsidR="00DA2773" w14:paraId="4AE8CAC9" w14:textId="77777777">
        <w:trPr>
          <w:trHeight w:val="182"/>
        </w:trPr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1DC9345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1 (Вс): Прибытие в Токио.</w:t>
            </w:r>
          </w:p>
        </w:tc>
      </w:tr>
      <w:tr w:rsidR="00DA2773" w14:paraId="56F9097E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5FB8662C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Прибытие в Токио. Встреча водителем-японцем в аэропорту. Групповой трансфер в отель на шаттле. </w:t>
            </w:r>
          </w:p>
          <w:p w14:paraId="4034881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Заселение после 16:00 (раннее заселение по запросу и за дополнительную плату).</w:t>
            </w:r>
          </w:p>
          <w:p w14:paraId="3A54C51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!!!Внимание:</w:t>
            </w:r>
          </w:p>
          <w:p w14:paraId="611A3083" w14:textId="77777777" w:rsidR="00DA2773" w:rsidRDefault="00FF2F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 гарантируется за 15 дней до заезда, в случае более позднего бронирования возможна замена на индивидуальный трансфер с доплатой 80 долл/чел в одну сторону</w:t>
            </w:r>
          </w:p>
          <w:p w14:paraId="44C40907" w14:textId="77777777" w:rsidR="00DA2773" w:rsidRDefault="00FF2F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 возможна для рейсов на прилет в Токио:</w:t>
            </w:r>
          </w:p>
          <w:p w14:paraId="2F9B198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-в аэропо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рт Нарита с 6 утра до 20:30 вечера; </w:t>
            </w:r>
          </w:p>
          <w:p w14:paraId="6C2FFF0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-в аэропорт Ханеда с 5 утра до 20:30 вечера; </w:t>
            </w:r>
          </w:p>
          <w:p w14:paraId="085884D8" w14:textId="77777777" w:rsidR="00DA2773" w:rsidRDefault="00FF2F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</w:tabs>
              <w:spacing w:before="0" w:after="100"/>
              <w:ind w:left="460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Для других рейсов требуется доплата за индивидуальный трансфер -  80 долл/чел в одну сторону</w:t>
            </w:r>
          </w:p>
          <w:p w14:paraId="46ED1455" w14:textId="77777777" w:rsidR="00DA2773" w:rsidRDefault="00FF2F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после подтверждения бронирования взимается до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плата за повторное бронирование в размере 30 долл/чел</w:t>
            </w:r>
          </w:p>
          <w:p w14:paraId="1031CDC2" w14:textId="77777777" w:rsidR="00DA2773" w:rsidRDefault="00FF2F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менее, чем за 15 дней до заезда, дополнительно к оплате за повторное бронирование (30 долл/чел) может потребоваться доплата за индивидуальный трансфер в размере 80 дол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л/чел</w:t>
            </w:r>
          </w:p>
          <w:p w14:paraId="61AF4CE3" w14:textId="77777777" w:rsidR="00DA2773" w:rsidRDefault="00FF2F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при изменении рейсов обратите внимание, что в Токио два аэропорта - Ханеда и Нарита, расположенных в 60-90 минутах езды друг от друга. </w:t>
            </w:r>
          </w:p>
          <w:p w14:paraId="1D259043" w14:textId="77777777" w:rsidR="00DA2773" w:rsidRDefault="00DA2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10"/>
                <w:szCs w:val="10"/>
              </w:rPr>
            </w:pPr>
          </w:p>
          <w:p w14:paraId="451C0E1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за доп. плату: экскурсия «Вечерний Токио»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описание и стоимость ниже)</w:t>
            </w:r>
          </w:p>
          <w:p w14:paraId="60565C14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>! Экскурсия бронируется только вместе с туром.</w:t>
            </w:r>
          </w:p>
          <w:p w14:paraId="18566E05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  <w:t>Внимание: экскурсия не выполняется для туристов, прилетающих позже 13:00!</w:t>
            </w:r>
          </w:p>
          <w:p w14:paraId="6ADFF6C3" w14:textId="77777777" w:rsidR="007B2170" w:rsidRDefault="007B2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</w:pPr>
          </w:p>
          <w:p w14:paraId="6C175A88" w14:textId="46C767A5" w:rsidR="007B2170" w:rsidRDefault="007B2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0000"/>
                <w:sz w:val="22"/>
                <w:szCs w:val="22"/>
              </w:rPr>
            </w:pPr>
          </w:p>
        </w:tc>
      </w:tr>
      <w:tr w:rsidR="00DA2773" w14:paraId="0921471F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2AEE0AC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2 (Пн): Экскурсия «Токио вчера и сегодня»- 8ч</w:t>
            </w:r>
          </w:p>
        </w:tc>
      </w:tr>
      <w:tr w:rsidR="00DA2773" w14:paraId="713DBE1B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5CB2324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Встреча с гидом в холле отеля в Токио (время встречи указывается в ваучере).</w:t>
            </w:r>
          </w:p>
          <w:p w14:paraId="3B3F823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(при количестве участников более 15 чел - замена на заказной).</w:t>
            </w:r>
          </w:p>
          <w:p w14:paraId="0E74640F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одного из старейших ландшафтных парков города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Коисикава Коракуэн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Парк был</w:t>
            </w:r>
          </w:p>
          <w:p w14:paraId="222F5DA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строен в самом начале средневекового периода Эдо кланом Мито, состоявшим в родстве с правящей</w:t>
            </w:r>
          </w:p>
          <w:p w14:paraId="0E27BC9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династией Токугава. Традиционный японский дизайн сада воссоздает знаменитые пейзажи в миниатюре</w:t>
            </w:r>
          </w:p>
          <w:p w14:paraId="257A8AD4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при помощи прудов, камней, деревьев и искусственных холмов. Здесь,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 в период  красных кленов момидзи,  можно полюбоваться живописными деревьями гинкго.</w:t>
            </w:r>
          </w:p>
          <w:p w14:paraId="692CB3A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Остановка около исторического здания центрального вокзала города  и фотостоп у первого стального моста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Нидзюбаси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памятника архитектуры конца 19 века возле парка императ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орского дворца.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br/>
              <w:t xml:space="preserve">Переезд в исторический район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Асакуса.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Посещение старейшего буддийского храма в Токио –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Сэнсо-дзи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Прогулка по Асакуса, аллея сладостей и сувениров Накамисе дори.</w:t>
            </w:r>
          </w:p>
          <w:p w14:paraId="72F579F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Обед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 ресторане.</w:t>
            </w:r>
          </w:p>
          <w:p w14:paraId="4E55DB1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Участие в традиционной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японской чайной церемонии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Мастер проводит чайную церемонию,  а затем и гостям предоставляется возможность приобщиться к процессу приготовления чая матча.</w:t>
            </w:r>
          </w:p>
          <w:p w14:paraId="4EC1F444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в торгово-развлекательный район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Одайба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расположенный на искусственном острове в Токийском за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ливе.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Радужный мост, 20-метровый робот Гандам  и лучшая вечерняя панорама Токио с залива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</w:t>
            </w:r>
          </w:p>
          <w:p w14:paraId="01C4AD6C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отель.</w:t>
            </w:r>
          </w:p>
        </w:tc>
      </w:tr>
      <w:tr w:rsidR="00DA2773" w14:paraId="3679A05A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68B302A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3 (Вт): Свободный день в Токио</w:t>
            </w:r>
          </w:p>
        </w:tc>
      </w:tr>
      <w:tr w:rsidR="00DA2773" w14:paraId="1D3243F4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730974CF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Свободный день в Токио.</w:t>
            </w:r>
          </w:p>
          <w:p w14:paraId="4CD31A6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---</w:t>
            </w:r>
          </w:p>
          <w:p w14:paraId="59A9400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За дополнительную плату, по желанию: Экскурсия «Традиции Токио»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(описание и стоимость ниже).</w:t>
            </w:r>
          </w:p>
          <w:p w14:paraId="4D0A3F7C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*рекомендуем бронировать до заезда, при заказе на месте подтверждение НЕ гарантируется</w:t>
            </w:r>
          </w:p>
        </w:tc>
      </w:tr>
      <w:tr w:rsidR="00DA2773" w14:paraId="50FF7F71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2C659B3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4 (Ср): Экскурсия в район Фудзи-Кавагучико- 9-10ч. Переезд в Киото.</w:t>
            </w:r>
          </w:p>
        </w:tc>
      </w:tr>
      <w:tr w:rsidR="00DA2773" w14:paraId="6758212B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74C8E75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холле отеля в Токио (время встречи указывается в ваучере).  </w:t>
            </w:r>
          </w:p>
          <w:p w14:paraId="5A5F036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в район Фудзи-Кавагучико (~2,5 ч)  </w:t>
            </w:r>
          </w:p>
          <w:p w14:paraId="0A11DBA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6A23BA8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природного комплекса Oshino Hakkai или, в переводе, Восемь тайных морей, расположенных в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районе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Пяти озер Фудзи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Восемь прудов образуются из воды, которая выходит на поверхность через лавовые образования горы Фудзи.  Ранее пруды были местом палом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ничества и служили для очищения священной водой перед восхождением на гору. Самый большой пруд окружает музей под открытым небом Hannoki Bayashi Shiryokan 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традиционная японская деревушка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Кристально прозрачная вода прудов, стилизованные уютные домики и п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отрясающе живописные виды – идеальное место для прогулок, любования Фудзиямой и, окружающей ее, природой.  Комплекс входит в состав объектов культурного наследия ЮНЕСКО.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>* по погодным условиям Фудзияма может быть не видна.</w:t>
            </w:r>
          </w:p>
          <w:p w14:paraId="77B8B83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13:00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ресторане.</w:t>
            </w:r>
          </w:p>
          <w:p w14:paraId="048025FF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>Для заездов в ноябре: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  небольшая прогулка к кленовому  коридору  Момидзи. Сотни кленовых деревьев с красными, желтыми и зелеными листьями образуют яркий туннель  вдоль 150-метровой аллеи**</w:t>
            </w:r>
          </w:p>
          <w:p w14:paraId="433E5F9C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 xml:space="preserve">Для заездов в октябре и декабре: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  прогулка по парку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Оиси, популярное место с красивыми видами на озеро и Фудзи*, дополняемыми осенним пейзажем**</w:t>
            </w:r>
          </w:p>
          <w:p w14:paraId="4AE6B17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>* По погодным условиям Фудзияма может быть не видна.</w:t>
            </w:r>
          </w:p>
          <w:p w14:paraId="0F32511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  <w:highlight w:val="white"/>
              </w:rPr>
              <w:t>**в зависимости от погодных условий, программа может быть скорректирована на месте гидом. </w:t>
            </w:r>
          </w:p>
          <w:p w14:paraId="185D775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~15:00 Выезд из Кавагучико</w:t>
            </w:r>
          </w:p>
          <w:p w14:paraId="54B7D68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>~17:00 Окончание экскурсии на станции.  Проводы на поезд синкансен в Киото.  *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>билеты на синкансен выдаются заранее, вместе с ваучером.</w:t>
            </w:r>
          </w:p>
          <w:p w14:paraId="2BAD493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Самостоятельный переезд в Киото без гида. </w:t>
            </w:r>
          </w:p>
          <w:p w14:paraId="31DF875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Самостоятельное заселение в отель в районе станции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Киото  (без сопровождения).</w:t>
            </w:r>
          </w:p>
        </w:tc>
      </w:tr>
      <w:tr w:rsidR="00DA2773" w14:paraId="262CF65D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3AFD658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5 (Чт): Обзорная экскурсия по Киото – 8-9ч</w:t>
            </w:r>
          </w:p>
        </w:tc>
      </w:tr>
      <w:tr w:rsidR="00DA2773" w14:paraId="2DB91514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25F40D1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D0D0D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>Встреча с гидом в холле отеля в Киото (время встречи указывается в ваучере).</w:t>
            </w:r>
          </w:p>
          <w:p w14:paraId="1EA76495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D0D0D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D0D0D"/>
                <w:sz w:val="22"/>
                <w:szCs w:val="22"/>
              </w:rPr>
              <w:t>Тип транспорта: заказной</w:t>
            </w:r>
          </w:p>
          <w:p w14:paraId="16CA5C35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D0D0D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>Обзорная экскурсия по городу Киото, который являлся центром японской цивилизации на протяжении тысячи лет. Здесь собраны самые популярные достопримечательности Японии, многие из которых занесены в список Всемирного наследия ЮНЕСКО.</w:t>
            </w:r>
          </w:p>
          <w:p w14:paraId="6C4019F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D0D0D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>Посещение всемирно извес</w:t>
            </w: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 xml:space="preserve">тного </w:t>
            </w:r>
            <w:r>
              <w:rPr>
                <w:rFonts w:ascii="Cambria" w:eastAsia="Cambria" w:hAnsi="Cambria" w:cs="Cambria"/>
                <w:b/>
                <w:bCs/>
                <w:color w:val="0D0D0D"/>
                <w:sz w:val="22"/>
                <w:szCs w:val="22"/>
              </w:rPr>
              <w:t>Золотого павильона – Кинкакудзи</w:t>
            </w: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 xml:space="preserve">. Отражение Золотого павильона  на водной глади пруда создает восхитительное зрелище. </w:t>
            </w:r>
          </w:p>
          <w:p w14:paraId="723037B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D0D0D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 xml:space="preserve">Посещение храма </w:t>
            </w:r>
            <w:r>
              <w:rPr>
                <w:rFonts w:ascii="Cambria" w:eastAsia="Cambria" w:hAnsi="Cambria" w:cs="Cambria"/>
                <w:b/>
                <w:bCs/>
                <w:color w:val="0D0D0D"/>
                <w:sz w:val="22"/>
                <w:szCs w:val="22"/>
              </w:rPr>
              <w:t>Рёандзи</w:t>
            </w: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>, известного своим садом 15-ти камней. Его таинственная красота вызывает различные ассоциации. Для кого-то эт</w:t>
            </w: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>о горные вершины среди облаков, а для кого-то - острова в бескрайних просторах океана. С какой стороны не посмотреть, каждый раз можно увидеть для себя  что-то новое, но невозможно увидеть все камни вместе.</w:t>
            </w:r>
          </w:p>
          <w:p w14:paraId="3ED59F5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храма 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Сандзюсангендо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 1000 резных дер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евянных статуй богини милосердия Каннон. </w:t>
            </w:r>
          </w:p>
          <w:p w14:paraId="244E1024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ресторане.</w:t>
            </w:r>
          </w:p>
          <w:p w14:paraId="61CDF88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D0D0D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22222"/>
                <w:sz w:val="22"/>
                <w:szCs w:val="22"/>
                <w:highlight w:val="white"/>
              </w:rPr>
              <w:t xml:space="preserve">Прогулка 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</w:rPr>
              <w:t> 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 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  <w:highlight w:val="white"/>
              </w:rPr>
              <w:t xml:space="preserve">району 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2"/>
                <w:szCs w:val="22"/>
                <w:highlight w:val="white"/>
              </w:rPr>
              <w:t>Хигасияма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</w:rPr>
              <w:t xml:space="preserve"> и кварталу 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2"/>
                <w:szCs w:val="22"/>
              </w:rPr>
              <w:t xml:space="preserve">Гион 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</w:rPr>
              <w:t xml:space="preserve">до театра Минами-дза и реки Камо. </w:t>
            </w:r>
            <w:r>
              <w:rPr>
                <w:rFonts w:ascii="Cambria" w:eastAsia="Cambria" w:hAnsi="Cambria" w:cs="Cambria"/>
                <w:b/>
                <w:bCs/>
                <w:color w:val="0D0D0D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D0D0D"/>
                <w:sz w:val="22"/>
                <w:szCs w:val="22"/>
              </w:rPr>
              <w:t xml:space="preserve">  </w:t>
            </w: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 xml:space="preserve"> </w:t>
            </w:r>
          </w:p>
          <w:p w14:paraId="35C3A5B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D0D0D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D0D0D"/>
                <w:sz w:val="22"/>
                <w:szCs w:val="22"/>
              </w:rPr>
              <w:t>Возвращение в отели</w:t>
            </w:r>
          </w:p>
        </w:tc>
      </w:tr>
      <w:tr w:rsidR="00DA2773" w14:paraId="7E937E38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306A719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6 (Пт): Свободный день  в Киото</w:t>
            </w:r>
          </w:p>
        </w:tc>
      </w:tr>
      <w:tr w:rsidR="00DA2773" w14:paraId="7FCB0D5D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7B5E338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Свободное время в Киото.</w:t>
            </w:r>
          </w:p>
          <w:p w14:paraId="67EBFF1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---</w:t>
            </w:r>
          </w:p>
          <w:p w14:paraId="63A5D39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за доп. плату:  Экскурсия Нара и Осака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(описание и стоимость ниже).</w:t>
            </w:r>
          </w:p>
          <w:p w14:paraId="6BB4526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*рекомендуем бронировать до заезда, при заказе на месте подтверждение НЕ гарантируется</w:t>
            </w:r>
          </w:p>
        </w:tc>
      </w:tr>
      <w:tr w:rsidR="00DA2773" w14:paraId="6616FCAC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2BCCAD0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7 (Сб): Экскурсия в Арасияма – 5ч</w:t>
            </w:r>
          </w:p>
        </w:tc>
      </w:tr>
      <w:tr w:rsidR="00DA2773" w14:paraId="6DC63708" w14:textId="77777777">
        <w:trPr>
          <w:trHeight w:val="213"/>
        </w:trPr>
        <w:tc>
          <w:tcPr>
            <w:tcW w:w="11199" w:type="dxa"/>
            <w:tcBorders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1AE83A7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Встреча с гидом в холле отеля в Киото  (время встречи указывается в ваучере).</w:t>
            </w:r>
          </w:p>
          <w:p w14:paraId="5A18856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(при количестве участников более 15 чел - замена на заказной).</w:t>
            </w:r>
          </w:p>
          <w:p w14:paraId="79C1CE6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 историческом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квартале Арасияма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Вас ждут изумительные пейзажи, старинные домики, объекты национального достояния и Всемирного наследия… </w:t>
            </w:r>
          </w:p>
          <w:p w14:paraId="1B17278C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знаменитой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бамбуковой роще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и посещение храма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Тэнрюдзи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одного из пяти самых известных дзен-буддийских храмов и мировое наследие Юнеско. Па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норама гор и реки с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моста Тогэцукэ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моста «пересечения луны».</w:t>
            </w:r>
          </w:p>
          <w:p w14:paraId="6254E44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Возвращение в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</w:t>
            </w:r>
          </w:p>
        </w:tc>
      </w:tr>
      <w:tr w:rsidR="00DA2773" w14:paraId="170867F6" w14:textId="77777777"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683A136F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8 (Вс): Экскурсия в Хиросима и на о.Миядзима – 8-9ч. Переезд в Нагоя</w:t>
            </w:r>
          </w:p>
        </w:tc>
      </w:tr>
      <w:tr w:rsidR="00DA2773" w14:paraId="25B27BC8" w14:textId="77777777">
        <w:trPr>
          <w:trHeight w:val="345"/>
        </w:trPr>
        <w:tc>
          <w:tcPr>
            <w:tcW w:w="11199" w:type="dxa"/>
            <w:tcBorders>
              <w:top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38890BA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Выписка из отеля с вещами. </w:t>
            </w:r>
          </w:p>
          <w:p w14:paraId="7C90E3D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08:03 Самостоятельный переезд на станцию Хиросима со станции Киото (без сопровождения). </w:t>
            </w:r>
          </w:p>
          <w:p w14:paraId="5D820865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*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>билеты на синкансен выдаются заранее, вместе с ваучером.</w:t>
            </w:r>
          </w:p>
          <w:p w14:paraId="6089019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09:39 Встреча с гидом на платформе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станции Хиросима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 (багаж в  камеру хранения на станции, оплата на месте самостоятельно)</w:t>
            </w:r>
          </w:p>
          <w:p w14:paraId="030F54E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общественный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.</w:t>
            </w:r>
          </w:p>
          <w:p w14:paraId="7E38E13B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Мемориального парка Мира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с гигантской гробницей и пламенем мира, «купол мира», памятные руины бомбардировки 1945 года и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тысяча журавликов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у памятника Садако Сасаки.</w:t>
            </w:r>
          </w:p>
          <w:p w14:paraId="672580E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 xml:space="preserve">Переезд на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остров Миядзима на пароме.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Официальное название Миядзимы - Ицукусима, такое же название носит и синтоист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ское святилище острова, внесенное в список мирового наследия ЮНЕСКО.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Храм Ицукусима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жемчужина острова и одно из самых живописнейших мест в Японии.</w:t>
            </w:r>
          </w:p>
          <w:p w14:paraId="24D01BFB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18:03 Проводы на поезд в Нагоя.</w:t>
            </w:r>
          </w:p>
          <w:p w14:paraId="5ECE26C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Самостоятельный переезд без гида и самостоятельное заселение в отель в Наго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я (без сопровождения)</w:t>
            </w:r>
          </w:p>
        </w:tc>
      </w:tr>
      <w:tr w:rsidR="00DA2773" w14:paraId="768CA529" w14:textId="77777777"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4B43792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9 (Пн): Экскурсия Нагоя – 4ч. Переезд в Нагано</w:t>
            </w:r>
          </w:p>
        </w:tc>
      </w:tr>
      <w:tr w:rsidR="00DA2773" w14:paraId="15F80F43" w14:textId="77777777">
        <w:trPr>
          <w:trHeight w:val="345"/>
        </w:trPr>
        <w:tc>
          <w:tcPr>
            <w:tcW w:w="11199" w:type="dxa"/>
            <w:tcBorders>
              <w:top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0CA912BB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с вещами.</w:t>
            </w:r>
          </w:p>
          <w:p w14:paraId="4D4034B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Встреча с гидом в холле отеля в Нагоя (время встречи указывается в ваучере).</w:t>
            </w:r>
          </w:p>
          <w:p w14:paraId="33337E2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597BECB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Посещение железнодорожного музея  SCMaglev and Railway Park, знакомство с новейшими достижениями в развитии железных дорог Японии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 и историей развития скоростных поездов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 Кроме основных моделей синкансенов, здесь также находятся исторические поезда и списа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нные вагоны, в некоторые из которых можно войти.  </w:t>
            </w:r>
          </w:p>
          <w:p w14:paraId="02362CE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rPr>
                <w:rFonts w:ascii="Cambria" w:eastAsia="Cambria" w:hAnsi="Cambria" w:cs="Cambria"/>
                <w:color w:val="222222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22222"/>
                <w:sz w:val="22"/>
                <w:szCs w:val="22"/>
              </w:rPr>
              <w:t>Посещение главной достопримечательности - замка Нагоя, одного из лучших исторических памятников Японии, в музее которого выставлены подлинные предметы, уцелевшие во время разрушительного пожара.  Золотые д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</w:rPr>
              <w:t>ельфины - кинсяти, украшающие крышу замка, являются символом города.</w:t>
            </w:r>
          </w:p>
          <w:p w14:paraId="7365B21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~14:00 Проводы на поезд в Нагано – Shinkansen </w:t>
            </w:r>
            <w:r>
              <w:rPr>
                <w:rFonts w:ascii="Cambria" w:eastAsia="Cambria" w:hAnsi="Cambria" w:cs="Cambria"/>
                <w:color w:val="333333"/>
                <w:sz w:val="22"/>
                <w:szCs w:val="22"/>
                <w:highlight w:val="white"/>
              </w:rPr>
              <w:t xml:space="preserve">Shinano 15 </w:t>
            </w:r>
          </w:p>
          <w:p w14:paraId="1F6E3F8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0"/>
                <w:szCs w:val="20"/>
              </w:rPr>
              <w:t>!! Гид заранее выдает билеты на поезд, в случае утери приобретаются повторно, оплата самостоятельно.</w:t>
            </w:r>
          </w:p>
          <w:p w14:paraId="6388E64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Самостоятельный переезд в Нагано без гида и заселение в отели (без сопровождения).</w:t>
            </w:r>
          </w:p>
        </w:tc>
      </w:tr>
      <w:tr w:rsidR="00DA2773" w14:paraId="67508837" w14:textId="77777777"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686E376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10 (Вт): Экскурсия в Нагано – 7-8ч. Переезд в Юданака Онсен.</w:t>
            </w:r>
          </w:p>
        </w:tc>
      </w:tr>
      <w:tr w:rsidR="00DA2773" w14:paraId="2B318C90" w14:textId="77777777">
        <w:trPr>
          <w:trHeight w:val="345"/>
        </w:trPr>
        <w:tc>
          <w:tcPr>
            <w:tcW w:w="11199" w:type="dxa"/>
            <w:tcBorders>
              <w:top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1786945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Выписка из отеля с вещами. </w:t>
            </w:r>
          </w:p>
          <w:p w14:paraId="20F6098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Встреча с гидом в холле отеля в Нагано (время встречи указывается в ваучере).</w:t>
            </w:r>
          </w:p>
          <w:p w14:paraId="19D848C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196DA24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Посещение храма Дзэнкодзи - главной достопримечательности Нагано.</w:t>
            </w:r>
          </w:p>
          <w:p w14:paraId="1DF6AA4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Обусе – аутентичный поселок среди живописной природы. Здесь знаменитый художник Кацусико Хокусай создал часть своих работ, с которыми вы познакомитесь в его музее. Также городок из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вестен и производством саке.</w:t>
            </w:r>
          </w:p>
          <w:p w14:paraId="1AEE1EC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Обед . Дегустация саке.</w:t>
            </w:r>
          </w:p>
          <w:p w14:paraId="3C1FCE1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Юданака Онсен. Размещение в рёкане – традиционной японской гостинице с горячим термальным источником.  Ужин в рёкане. Отдых.</w:t>
            </w:r>
          </w:p>
        </w:tc>
      </w:tr>
      <w:tr w:rsidR="00DA2773" w14:paraId="0576487B" w14:textId="77777777"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26EA4C1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11 (Ср):  Экскурсия в долину Дзигокудани – 2-3ч. Переезд в  Токио</w:t>
            </w:r>
          </w:p>
        </w:tc>
      </w:tr>
      <w:tr w:rsidR="00DA2773" w14:paraId="6AD135D2" w14:textId="77777777">
        <w:trPr>
          <w:trHeight w:val="213"/>
        </w:trPr>
        <w:tc>
          <w:tcPr>
            <w:tcW w:w="11199" w:type="dxa"/>
            <w:tcBorders>
              <w:top w:val="single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25C751A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с вещами.</w:t>
            </w:r>
          </w:p>
          <w:p w14:paraId="6A944BA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Встреча с гидом в холле отеля в Юданака онсен (время встречи указывается в ваучере).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626692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1A9C0AA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Посещение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долины Дзигокудани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(в переводе «дьявольская долина»), которая является частью большого природного парка с т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ермальными бассейнами, где любят принимать ванны японские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снежные макаки.</w:t>
            </w:r>
          </w:p>
          <w:p w14:paraId="6F527A1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13:23 Проводы на поезд в Токио – Shinkansen Hakutaka 562</w:t>
            </w:r>
          </w:p>
          <w:p w14:paraId="4A21DB9B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0"/>
                <w:szCs w:val="20"/>
              </w:rPr>
              <w:t>!! Гид заранее выдает билеты на поезд, в случае утери приобретаются повторно, оплата самостоятельно.</w:t>
            </w:r>
          </w:p>
          <w:p w14:paraId="0FF2A5D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Самостоятельный переезд в Токио без гида и  заселение в отель в Токио (без сопровождения).</w:t>
            </w:r>
          </w:p>
        </w:tc>
      </w:tr>
      <w:tr w:rsidR="00DA2773" w14:paraId="6C6D62B7" w14:textId="77777777"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770A97C5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12 (Чт): Завершение тура.</w:t>
            </w:r>
          </w:p>
        </w:tc>
      </w:tr>
      <w:tr w:rsidR="00DA2773" w14:paraId="73F6068D" w14:textId="77777777">
        <w:trPr>
          <w:trHeight w:val="315"/>
        </w:trPr>
        <w:tc>
          <w:tcPr>
            <w:tcW w:w="11199" w:type="dxa"/>
            <w:tcBorders>
              <w:top w:val="single" w:sz="4" w:space="0" w:color="000000"/>
            </w:tcBorders>
            <w:tcMar>
              <w:top w:w="57" w:type="dxa"/>
              <w:bottom w:w="57" w:type="dxa"/>
            </w:tcMar>
          </w:tcPr>
          <w:p w14:paraId="3B70F3F4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до 10:00. Встреча с водителем у входа в отель . Групповой трансфер в аэропорт на шаттле.</w:t>
            </w:r>
          </w:p>
          <w:p w14:paraId="774B99A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!!!Внимание:</w:t>
            </w:r>
          </w:p>
          <w:p w14:paraId="2A52767C" w14:textId="77777777" w:rsidR="00DA2773" w:rsidRDefault="00FF2F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  <w:tab w:val="left" w:pos="460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lastRenderedPageBreak/>
              <w:t>бронь группового трансфера гарантируется за 15 дней до заезда, в случае более позднего бронирования возможна замена на индивидуальный трансфер с доплатой 80 долл/чел в одну сторону</w:t>
            </w:r>
          </w:p>
          <w:p w14:paraId="38982C38" w14:textId="77777777" w:rsidR="00DA2773" w:rsidRDefault="00FF2F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  <w:tab w:val="left" w:pos="460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 возможна для рейсов на вылет из Токио:</w:t>
            </w:r>
          </w:p>
          <w:p w14:paraId="40E52A8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  <w:tab w:val="left" w:pos="460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-из аэроп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орта Нарита с 8:30 утра до 23:30 вечера; </w:t>
            </w:r>
          </w:p>
          <w:p w14:paraId="329D29C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  <w:tab w:val="left" w:pos="460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-из аэропорта Ханеда с 8:30 утра до 24:30 вечера;</w:t>
            </w:r>
          </w:p>
          <w:p w14:paraId="52587BA0" w14:textId="77777777" w:rsidR="00DA2773" w:rsidRDefault="00FF2F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  <w:tab w:val="left" w:pos="460"/>
              </w:tabs>
              <w:spacing w:before="0" w:after="100"/>
              <w:ind w:left="460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Для других рейсов требуется доплата за индивидуальный трансфер - 80 долл/чел в одну сторону</w:t>
            </w:r>
          </w:p>
          <w:p w14:paraId="278B9C24" w14:textId="77777777" w:rsidR="00DA2773" w:rsidRDefault="00FF2F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  <w:tab w:val="left" w:pos="460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после подтверждения бронирования взим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ается доплата за повторное бронирование в размере 30 долл/чел</w:t>
            </w:r>
          </w:p>
          <w:p w14:paraId="31F1E3F3" w14:textId="77777777" w:rsidR="00DA2773" w:rsidRDefault="00FF2F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  <w:tab w:val="left" w:pos="460"/>
              </w:tabs>
              <w:spacing w:before="0" w:after="100"/>
              <w:ind w:left="46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менее, чем за 15 дней до заезда, дополнительно к оплате за повторное бронирование (30 долл/чел) может потребоваться доплата за индивидуальный трансфер в размер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е 80 долл/чел</w:t>
            </w:r>
          </w:p>
          <w:p w14:paraId="27C2B712" w14:textId="77777777" w:rsidR="00DA2773" w:rsidRDefault="00FF2F0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  <w:tab w:val="left" w:pos="460"/>
              </w:tabs>
              <w:spacing w:before="0" w:after="100"/>
              <w:ind w:left="46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при изменении рейсов обратите внимание, что в Токио два аэропорта - Ханеда и Нарита, расположенных в 60-90 минутах езды друг от друга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</w:rPr>
              <w:t xml:space="preserve"> при изменении рейсов обратите внимание, что в Токио два аэропорта - Ханеда и Нарита, расположенных в 60-90 м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</w:rPr>
              <w:t xml:space="preserve">инутах езды друг от друга. В 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  <w:highlight w:val="white"/>
              </w:rPr>
              <w:t>случае необходимости переезда между аэропортами, оплата за переезд будет осуществляться за счет туристов</w:t>
            </w:r>
          </w:p>
        </w:tc>
      </w:tr>
    </w:tbl>
    <w:p w14:paraId="40664755" w14:textId="77777777" w:rsidR="00DA2773" w:rsidRDefault="00FF2F0B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lastRenderedPageBreak/>
        <w:t>* На месте возможна отмена или замена объектов по программе, а также изменение порядка объектов осмотра в связи с трафиком на дорогах и другими, не зависящими от компании, обстоятельствами</w:t>
      </w:r>
    </w:p>
    <w:p w14:paraId="2ECB6850" w14:textId="77777777" w:rsidR="00DA2773" w:rsidRDefault="00FF2F0B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** Время указано ориентировочно и может быть скорректировано с сохр</w:t>
      </w: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анением программы экскурсий</w:t>
      </w:r>
    </w:p>
    <w:p w14:paraId="4C6D9622" w14:textId="77777777" w:rsidR="00DA2773" w:rsidRDefault="00FF2F0B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color w:val="C00000"/>
          <w:sz w:val="20"/>
          <w:szCs w:val="20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*** Время встречи с гидами и время переездов на поездах указывается в ваучере при выдаче документов </w:t>
      </w:r>
    </w:p>
    <w:p w14:paraId="232584B9" w14:textId="77777777" w:rsidR="00DA2773" w:rsidRDefault="00DA2773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-707"/>
        <w:rPr>
          <w:rFonts w:ascii="Cambria" w:eastAsia="Cambria" w:hAnsi="Cambria" w:cs="Cambria"/>
          <w:color w:val="000000"/>
          <w:sz w:val="18"/>
          <w:szCs w:val="18"/>
        </w:rPr>
      </w:pPr>
    </w:p>
    <w:p w14:paraId="71617609" w14:textId="77777777" w:rsidR="00DA2773" w:rsidRDefault="00FF2F0B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 xml:space="preserve">Стоимость программы на 1 человека в USD: </w:t>
      </w:r>
    </w:p>
    <w:tbl>
      <w:tblPr>
        <w:tblStyle w:val="afff"/>
        <w:tblW w:w="11198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227"/>
        <w:gridCol w:w="1316"/>
        <w:gridCol w:w="1276"/>
        <w:gridCol w:w="1276"/>
        <w:gridCol w:w="1417"/>
        <w:gridCol w:w="1985"/>
        <w:gridCol w:w="1701"/>
      </w:tblGrid>
      <w:tr w:rsidR="00DA2773" w14:paraId="09CBEC09" w14:textId="77777777">
        <w:trPr>
          <w:trHeight w:val="877"/>
        </w:trPr>
        <w:tc>
          <w:tcPr>
            <w:tcW w:w="2228" w:type="dxa"/>
            <w:tcBorders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42FA266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Отели</w:t>
            </w:r>
          </w:p>
        </w:tc>
        <w:tc>
          <w:tcPr>
            <w:tcW w:w="13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119F8C3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½ TWIN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30D200A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Доплата за SGL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370D4A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Доп.место</w:t>
            </w:r>
          </w:p>
          <w:p w14:paraId="1A99C78F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взрослый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vAlign w:val="center"/>
          </w:tcPr>
          <w:p w14:paraId="18896CB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 место</w:t>
            </w:r>
          </w:p>
          <w:p w14:paraId="6B1CE2C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 xml:space="preserve">ребёнок 6-11 лет 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4E33CF05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Ребенок 6-11 лет  на основном месте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3499C29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Дети до 6 лет (без места и питания )</w:t>
            </w:r>
          </w:p>
        </w:tc>
      </w:tr>
      <w:tr w:rsidR="00DA2773" w14:paraId="2BB280D1" w14:textId="77777777">
        <w:trPr>
          <w:trHeight w:val="358"/>
        </w:trPr>
        <w:tc>
          <w:tcPr>
            <w:tcW w:w="2228" w:type="dxa"/>
            <w:tcMar>
              <w:top w:w="57" w:type="dxa"/>
              <w:bottom w:w="57" w:type="dxa"/>
            </w:tcMar>
            <w:vAlign w:val="center"/>
          </w:tcPr>
          <w:p w14:paraId="6F2AD76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2-3*</w:t>
            </w:r>
          </w:p>
        </w:tc>
        <w:tc>
          <w:tcPr>
            <w:tcW w:w="1316" w:type="dxa"/>
            <w:tcMar>
              <w:top w:w="57" w:type="dxa"/>
              <w:bottom w:w="57" w:type="dxa"/>
            </w:tcMar>
            <w:vAlign w:val="center"/>
          </w:tcPr>
          <w:p w14:paraId="59977FB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3730 $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240B408F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800 $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EB886D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6818C3BC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14:paraId="1919EBE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3560 $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127B9FE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1320 $</w:t>
            </w:r>
          </w:p>
        </w:tc>
      </w:tr>
      <w:tr w:rsidR="00DA2773" w14:paraId="66422068" w14:textId="77777777">
        <w:trPr>
          <w:trHeight w:val="68"/>
        </w:trPr>
        <w:tc>
          <w:tcPr>
            <w:tcW w:w="2228" w:type="dxa"/>
            <w:tcMar>
              <w:top w:w="57" w:type="dxa"/>
              <w:bottom w:w="57" w:type="dxa"/>
            </w:tcMar>
            <w:vAlign w:val="center"/>
          </w:tcPr>
          <w:p w14:paraId="7A049D3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3* комфорт</w:t>
            </w:r>
          </w:p>
        </w:tc>
        <w:tc>
          <w:tcPr>
            <w:tcW w:w="1316" w:type="dxa"/>
            <w:tcMar>
              <w:top w:w="57" w:type="dxa"/>
              <w:bottom w:w="57" w:type="dxa"/>
            </w:tcMar>
            <w:vAlign w:val="center"/>
          </w:tcPr>
          <w:p w14:paraId="1E10A8F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4190$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002EDEFB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1160 $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12CEF1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4090 $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53DD302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3920 $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14:paraId="678C43F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4020 $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0B19579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1320 $</w:t>
            </w:r>
          </w:p>
        </w:tc>
      </w:tr>
      <w:tr w:rsidR="00DA2773" w14:paraId="34AEF676" w14:textId="77777777">
        <w:trPr>
          <w:trHeight w:val="200"/>
        </w:trPr>
        <w:tc>
          <w:tcPr>
            <w:tcW w:w="2228" w:type="dxa"/>
            <w:tcMar>
              <w:top w:w="57" w:type="dxa"/>
              <w:bottom w:w="57" w:type="dxa"/>
            </w:tcMar>
            <w:vAlign w:val="center"/>
          </w:tcPr>
          <w:p w14:paraId="11E22CD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4*</w:t>
            </w:r>
          </w:p>
        </w:tc>
        <w:tc>
          <w:tcPr>
            <w:tcW w:w="1316" w:type="dxa"/>
            <w:tcMar>
              <w:top w:w="57" w:type="dxa"/>
              <w:bottom w:w="57" w:type="dxa"/>
            </w:tcMar>
            <w:vAlign w:val="center"/>
          </w:tcPr>
          <w:p w14:paraId="2CDF25FF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5170 $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07C1851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2220 $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61AF0C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5040 $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7294226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4870 $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14:paraId="37F91CB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5000 $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6ACF7B0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1320 $</w:t>
            </w:r>
          </w:p>
        </w:tc>
      </w:tr>
      <w:tr w:rsidR="00DA2773" w14:paraId="363A92E9" w14:textId="77777777">
        <w:trPr>
          <w:trHeight w:val="33"/>
        </w:trPr>
        <w:tc>
          <w:tcPr>
            <w:tcW w:w="11199" w:type="dxa"/>
            <w:gridSpan w:val="7"/>
            <w:tcMar>
              <w:top w:w="57" w:type="dxa"/>
              <w:bottom w:w="57" w:type="dxa"/>
            </w:tcMar>
            <w:vAlign w:val="center"/>
          </w:tcPr>
          <w:p w14:paraId="3731D4B9" w14:textId="77777777" w:rsidR="00DA2773" w:rsidRDefault="00FF2F0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460" w:hanging="284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 случае существенного изменения курса иены – возможен пересчет стоимости программы;</w:t>
            </w:r>
          </w:p>
          <w:p w14:paraId="0DBA9E78" w14:textId="77777777" w:rsidR="00DA2773" w:rsidRDefault="00FF2F0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460" w:hanging="284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При уменьшении количества человек возможна замена типа транспорта с частного на общественный без изменения стоимости тура;</w:t>
            </w:r>
          </w:p>
          <w:p w14:paraId="4B5E0C3A" w14:textId="77777777" w:rsidR="00DA2773" w:rsidRDefault="00FF2F0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460" w:hanging="284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Размещение TWN – две раздельные кровати, DBL – 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вуспальная кровать, NA – доп. кровать не предоставляется, в других отелях – под запрос;</w:t>
            </w:r>
          </w:p>
          <w:p w14:paraId="7207F478" w14:textId="77777777" w:rsidR="00DA2773" w:rsidRDefault="00FF2F0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460" w:hanging="284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Дополнительные ночи под запрос и не гарантированы в отелях по туру.</w:t>
            </w:r>
          </w:p>
        </w:tc>
      </w:tr>
    </w:tbl>
    <w:p w14:paraId="0022BD1B" w14:textId="77777777" w:rsidR="00DA2773" w:rsidRDefault="00DA277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  <w:sz w:val="18"/>
          <w:szCs w:val="18"/>
        </w:rPr>
      </w:pPr>
    </w:p>
    <w:p w14:paraId="4FBD5AB9" w14:textId="77777777" w:rsidR="00DA2773" w:rsidRDefault="00FF2F0B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ОРИЕНТИРОВОЧНЫЕ ВАРИАНТЫ РАЗМЕЩЕНИЯ ПО КАТЕГОРИЯМ </w:t>
      </w:r>
    </w:p>
    <w:tbl>
      <w:tblPr>
        <w:tblStyle w:val="afff0"/>
        <w:tblW w:w="11190" w:type="dxa"/>
        <w:tblInd w:w="-142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4" w:space="0" w:color="262626"/>
          <w:insideV w:val="single" w:sz="4" w:space="0" w:color="262626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1680"/>
        <w:gridCol w:w="8235"/>
      </w:tblGrid>
      <w:tr w:rsidR="00DA2773" w14:paraId="79A2F683" w14:textId="77777777">
        <w:tc>
          <w:tcPr>
            <w:tcW w:w="127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4E419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Город</w:t>
            </w: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37835F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Категория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B77F7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Название отелей</w:t>
            </w:r>
          </w:p>
        </w:tc>
      </w:tr>
      <w:tr w:rsidR="00DA2773" w14:paraId="074B80C1" w14:textId="77777777">
        <w:tc>
          <w:tcPr>
            <w:tcW w:w="1275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D7F59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Токио</w:t>
            </w: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F5F215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2-3*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54E11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Toyoko Inn Nihombashi Ningyocho, Toyoko Inn Tokyo Bakurocho, Toyoko Inn Shinagawa Tennozu, Toyoko Inn Ueno Tawaramachi или подобные</w:t>
            </w:r>
          </w:p>
        </w:tc>
      </w:tr>
      <w:tr w:rsidR="00DA2773" w14:paraId="763EF393" w14:textId="77777777">
        <w:tc>
          <w:tcPr>
            <w:tcW w:w="127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972056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C0743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3* комфорт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37F85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Kazusaya, Henna Tokyo Asakusatawaramachi, Via Inn Ningyocho, Vista Tokyo Tsukiji , Comfort Higashi Kanda, Ryogoku View или подобные</w:t>
            </w:r>
          </w:p>
        </w:tc>
      </w:tr>
      <w:tr w:rsidR="00DA2773" w:rsidRPr="007B2170" w14:paraId="0E7888EB" w14:textId="77777777">
        <w:tc>
          <w:tcPr>
            <w:tcW w:w="127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1343AA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17B4F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4*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852F69" w14:textId="77777777" w:rsidR="00DA2773" w:rsidRPr="007B2170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7B2170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Royal Park Nihonbashi, Yenomidori, Grand Prince Takanawa, Monte Hermana Tokyo, Mitsui Garden Nihombashi, THE GATE Ryogoku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или</w:t>
            </w:r>
            <w:r w:rsidRPr="007B2170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подобные</w:t>
            </w:r>
          </w:p>
        </w:tc>
      </w:tr>
      <w:tr w:rsidR="00DA2773" w:rsidRPr="007B2170" w14:paraId="256B9681" w14:textId="77777777">
        <w:tc>
          <w:tcPr>
            <w:tcW w:w="1275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29549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Киото</w:t>
            </w: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9E3D87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2-3*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AB51BC" w14:textId="77777777" w:rsidR="00DA2773" w:rsidRPr="007B2170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7B2170"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  <w:lang w:val="en-US"/>
              </w:rPr>
              <w:t>Tetora, Elcient Kyoto, Ref Kyoto Hachijoguchi by Vessel Hotels</w:t>
            </w:r>
            <w:r w:rsidRPr="007B2170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или</w:t>
            </w:r>
            <w:r w:rsidRPr="007B2170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подобные</w:t>
            </w:r>
          </w:p>
        </w:tc>
      </w:tr>
      <w:tr w:rsidR="00DA2773" w14:paraId="6219C9B7" w14:textId="77777777">
        <w:tc>
          <w:tcPr>
            <w:tcW w:w="127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799A6C" w14:textId="77777777" w:rsidR="00DA2773" w:rsidRPr="007B2170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25E69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3* комфорт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0D1CE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>Keihan Kyoto Grande, Keihan Kyoto Eki Minami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или подобные</w:t>
            </w:r>
          </w:p>
        </w:tc>
      </w:tr>
      <w:tr w:rsidR="00DA2773" w:rsidRPr="007B2170" w14:paraId="20E6EA75" w14:textId="77777777">
        <w:tc>
          <w:tcPr>
            <w:tcW w:w="127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5C537D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FBAC5C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4*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105057" w14:textId="77777777" w:rsidR="00DA2773" w:rsidRPr="007B2170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7B2170"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  <w:lang w:val="en-US"/>
              </w:rPr>
              <w:t xml:space="preserve">Daiwa Roynet Kyoto Terrase Hachijo Premier, Viscio by Granvia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или</w:t>
            </w:r>
            <w:r w:rsidRPr="007B2170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подобные</w:t>
            </w:r>
          </w:p>
        </w:tc>
      </w:tr>
      <w:tr w:rsidR="00DA2773" w:rsidRPr="007B2170" w14:paraId="24AEF87E" w14:textId="77777777">
        <w:tc>
          <w:tcPr>
            <w:tcW w:w="1275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BD3D9B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Нагоя</w:t>
            </w: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F1388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2-3*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11747E" w14:textId="77777777" w:rsidR="00DA2773" w:rsidRPr="007B2170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7B2170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Sotetsu Fresa Inn Nagoya Station Sakuradori Exit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или</w:t>
            </w:r>
            <w:r w:rsidRPr="007B2170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подобные</w:t>
            </w:r>
          </w:p>
        </w:tc>
      </w:tr>
      <w:tr w:rsidR="00DA2773" w14:paraId="01C85762" w14:textId="77777777">
        <w:tc>
          <w:tcPr>
            <w:tcW w:w="127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7FB0C5" w14:textId="77777777" w:rsidR="00DA2773" w:rsidRPr="007B2170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AD5BD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3* комфорт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A944F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Meitetsu Grand Hotel или подобные</w:t>
            </w:r>
          </w:p>
        </w:tc>
      </w:tr>
      <w:tr w:rsidR="00DA2773" w:rsidRPr="007B2170" w14:paraId="69335B56" w14:textId="77777777">
        <w:tc>
          <w:tcPr>
            <w:tcW w:w="127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CD0A4A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10A1DC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4*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1E51C3" w14:textId="77777777" w:rsidR="00DA2773" w:rsidRPr="007B2170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7B2170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Mitsui Garden Hotel Nagoya Premier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или</w:t>
            </w:r>
            <w:r w:rsidRPr="007B2170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подобные</w:t>
            </w:r>
          </w:p>
        </w:tc>
      </w:tr>
      <w:tr w:rsidR="00DA2773" w14:paraId="49C687CA" w14:textId="77777777">
        <w:tc>
          <w:tcPr>
            <w:tcW w:w="1275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43E69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Нагано</w:t>
            </w: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F2A585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2-3*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4B7A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New Nagano или подобные</w:t>
            </w:r>
          </w:p>
        </w:tc>
      </w:tr>
      <w:tr w:rsidR="00DA2773" w14:paraId="58A784E8" w14:textId="77777777">
        <w:tc>
          <w:tcPr>
            <w:tcW w:w="127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542F77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ADD554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3* комфорт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DDBCF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Chisun Grand Nagano или подобные</w:t>
            </w:r>
          </w:p>
        </w:tc>
      </w:tr>
      <w:tr w:rsidR="00DA2773" w14:paraId="7DA883B2" w14:textId="77777777">
        <w:tc>
          <w:tcPr>
            <w:tcW w:w="127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A29A10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FD333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4*</w:t>
            </w:r>
          </w:p>
        </w:tc>
        <w:tc>
          <w:tcPr>
            <w:tcW w:w="823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A3029F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>Metropolitan Nagano или подобные</w:t>
            </w:r>
          </w:p>
        </w:tc>
      </w:tr>
      <w:tr w:rsidR="00DA2773" w:rsidRPr="007B2170" w14:paraId="533A5F18" w14:textId="77777777">
        <w:trPr>
          <w:trHeight w:val="358"/>
        </w:trPr>
        <w:tc>
          <w:tcPr>
            <w:tcW w:w="1275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D14045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Юданака онсен</w:t>
            </w:r>
          </w:p>
        </w:tc>
        <w:tc>
          <w:tcPr>
            <w:tcW w:w="1680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9B739B" w14:textId="77777777" w:rsidR="00DA2773" w:rsidRDefault="00FF2F0B">
            <w:pPr>
              <w:spacing w:before="0" w:after="10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3* комфорт - 4*</w:t>
            </w:r>
          </w:p>
        </w:tc>
        <w:tc>
          <w:tcPr>
            <w:tcW w:w="8235" w:type="dxa"/>
            <w:vMerge w:val="restart"/>
            <w:tcBorders>
              <w:top w:val="single" w:sz="4" w:space="0" w:color="262626"/>
              <w:left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AEC14D" w14:textId="77777777" w:rsidR="00DA2773" w:rsidRPr="007B2170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7B2170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Yorozuya, Kame no Yu, Tsubakino, Shibu Onsen Sakaeya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или</w:t>
            </w:r>
            <w:r w:rsidRPr="007B2170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подобные</w:t>
            </w:r>
          </w:p>
        </w:tc>
      </w:tr>
      <w:tr w:rsidR="00DA2773" w:rsidRPr="007B2170" w14:paraId="78309FF6" w14:textId="77777777">
        <w:trPr>
          <w:trHeight w:val="314"/>
        </w:trPr>
        <w:tc>
          <w:tcPr>
            <w:tcW w:w="127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5EF76F" w14:textId="77777777" w:rsidR="00DA2773" w:rsidRPr="007B2170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471D64" w14:textId="77777777" w:rsidR="00DA2773" w:rsidRPr="007B2170" w:rsidRDefault="00DA2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rFonts w:ascii="Cambria" w:eastAsia="Cambria" w:hAnsi="Cambria" w:cs="Cambri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35" w:type="dxa"/>
            <w:vMerge/>
            <w:tcBorders>
              <w:top w:val="single" w:sz="4" w:space="0" w:color="262626"/>
              <w:left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3F446B" w14:textId="77777777" w:rsidR="00DA2773" w:rsidRPr="007B2170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DA2773" w:rsidRPr="007B2170" w14:paraId="02A38155" w14:textId="77777777">
        <w:trPr>
          <w:trHeight w:val="314"/>
        </w:trPr>
        <w:tc>
          <w:tcPr>
            <w:tcW w:w="127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7595DA" w14:textId="77777777" w:rsidR="00DA2773" w:rsidRPr="007B2170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02C534" w14:textId="77777777" w:rsidR="00DA2773" w:rsidRPr="007B2170" w:rsidRDefault="00DA2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rFonts w:ascii="Cambria" w:eastAsia="Cambria" w:hAnsi="Cambria" w:cs="Cambri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35" w:type="dxa"/>
            <w:vMerge/>
            <w:tcBorders>
              <w:top w:val="single" w:sz="4" w:space="0" w:color="262626"/>
              <w:left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544337" w14:textId="77777777" w:rsidR="00DA2773" w:rsidRPr="007B2170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DA2773" w14:paraId="3F9B847F" w14:textId="77777777">
        <w:tc>
          <w:tcPr>
            <w:tcW w:w="11190" w:type="dxa"/>
            <w:gridSpan w:val="3"/>
            <w:tcBorders>
              <w:top w:val="single" w:sz="4" w:space="0" w:color="262626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A5402B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Внимание! Возможна замена отелей на аналогичные, той же категории.</w:t>
            </w:r>
          </w:p>
        </w:tc>
      </w:tr>
    </w:tbl>
    <w:p w14:paraId="4C36C292" w14:textId="77777777" w:rsidR="00DA2773" w:rsidRDefault="00DA277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  <w:sz w:val="14"/>
          <w:szCs w:val="14"/>
        </w:rPr>
      </w:pPr>
    </w:p>
    <w:p w14:paraId="79F8E0EC" w14:textId="77777777" w:rsidR="00DA2773" w:rsidRDefault="00FF2F0B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В стоимость включено:</w:t>
      </w:r>
    </w:p>
    <w:p w14:paraId="5BD9A9A1" w14:textId="77777777" w:rsidR="00DA2773" w:rsidRDefault="00FF2F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проживание в отелях по программе на базе завтрака;</w:t>
      </w:r>
    </w:p>
    <w:p w14:paraId="484D74E8" w14:textId="77777777" w:rsidR="00DA2773" w:rsidRDefault="00FF2F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8 групповых экскурсий с русскоговорящим гидом по программе, включая входные билеты;</w:t>
      </w:r>
    </w:p>
    <w:p w14:paraId="5E8AC5F1" w14:textId="77777777" w:rsidR="00DA2773" w:rsidRDefault="00FF2F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3 обеда по программе; </w:t>
      </w:r>
    </w:p>
    <w:p w14:paraId="0CD88A57" w14:textId="77777777" w:rsidR="00DA2773" w:rsidRDefault="00FF2F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проезд в ходе экскурсий;</w:t>
      </w:r>
    </w:p>
    <w:p w14:paraId="6A3FF2A3" w14:textId="77777777" w:rsidR="00DA2773" w:rsidRDefault="00FF2F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 w:hanging="284"/>
        <w:rPr>
          <w:rFonts w:ascii="Cambria" w:eastAsia="Cambria" w:hAnsi="Cambria" w:cs="Cambria"/>
          <w:color w:val="000000"/>
          <w:sz w:val="22"/>
          <w:szCs w:val="22"/>
        </w:rPr>
      </w:pPr>
      <w:bookmarkStart w:id="0" w:name="_heading=h.vdfyrss8go13" w:colFirst="0" w:colLast="0"/>
      <w:bookmarkEnd w:id="0"/>
      <w:r>
        <w:rPr>
          <w:rFonts w:ascii="Cambria" w:eastAsia="Cambria" w:hAnsi="Cambria" w:cs="Cambria"/>
          <w:color w:val="000000"/>
          <w:sz w:val="22"/>
          <w:szCs w:val="22"/>
        </w:rPr>
        <w:t>билеты на поезда по маршруту (обычный класс);</w:t>
      </w:r>
    </w:p>
    <w:p w14:paraId="324C388C" w14:textId="77777777" w:rsidR="00DA2773" w:rsidRDefault="00FF2F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групповой трансфер аэропорт – отель – аэропорт на шаттле</w:t>
      </w:r>
    </w:p>
    <w:p w14:paraId="31222AD4" w14:textId="77777777" w:rsidR="00DA2773" w:rsidRDefault="00DA277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sz w:val="14"/>
          <w:szCs w:val="14"/>
          <w:highlight w:val="yellow"/>
        </w:rPr>
      </w:pPr>
    </w:p>
    <w:p w14:paraId="06D1C3F0" w14:textId="77777777" w:rsidR="00DA2773" w:rsidRDefault="00FF2F0B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В стоимость не включ</w:t>
      </w:r>
      <w:r>
        <w:rPr>
          <w:rFonts w:ascii="Cambria" w:eastAsia="Cambria" w:hAnsi="Cambria" w:cs="Cambria"/>
          <w:b/>
          <w:bCs/>
          <w:color w:val="000000"/>
        </w:rPr>
        <w:t>ено:</w:t>
      </w:r>
    </w:p>
    <w:p w14:paraId="38567527" w14:textId="77777777" w:rsidR="00DA2773" w:rsidRDefault="00FF2F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/>
        <w:ind w:left="426"/>
        <w:rPr>
          <w:rFonts w:ascii="Cambria" w:eastAsia="Cambria" w:hAnsi="Cambria" w:cs="Cambria"/>
          <w:color w:val="A62B0A"/>
          <w:sz w:val="22"/>
          <w:szCs w:val="22"/>
        </w:rPr>
      </w:pPr>
      <w:r>
        <w:rPr>
          <w:rFonts w:ascii="Cambria" w:eastAsia="Cambria" w:hAnsi="Cambria" w:cs="Cambria"/>
          <w:color w:val="A62B0A"/>
          <w:sz w:val="22"/>
          <w:szCs w:val="22"/>
        </w:rPr>
        <w:t>городской налог на проживание в отеле в размере 100-200 йен (ок 1-2 долл) на чел в день (оплачивается наличными при регистрации)</w:t>
      </w:r>
    </w:p>
    <w:p w14:paraId="67D91E06" w14:textId="77777777" w:rsidR="00DA2773" w:rsidRDefault="00FF2F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/>
        <w:ind w:left="426"/>
        <w:rPr>
          <w:rFonts w:ascii="Cambria" w:eastAsia="Cambria" w:hAnsi="Cambria" w:cs="Cambria"/>
          <w:color w:val="A62B0A"/>
          <w:sz w:val="22"/>
          <w:szCs w:val="22"/>
        </w:rPr>
      </w:pPr>
      <w:r>
        <w:rPr>
          <w:rFonts w:ascii="Cambria" w:eastAsia="Cambria" w:hAnsi="Cambria" w:cs="Cambria"/>
          <w:color w:val="A62B0A"/>
          <w:sz w:val="22"/>
          <w:szCs w:val="22"/>
        </w:rPr>
        <w:t>налог на термальные источники - онсены 150 йен (ок 1,5 долл) на чел в день (оплачивается наличными при регистрации)</w:t>
      </w:r>
    </w:p>
    <w:p w14:paraId="0F61C99D" w14:textId="77777777" w:rsidR="00DA2773" w:rsidRDefault="00FF2F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международн</w:t>
      </w:r>
      <w:r>
        <w:rPr>
          <w:rFonts w:ascii="Cambria" w:eastAsia="Cambria" w:hAnsi="Cambria" w:cs="Cambria"/>
          <w:color w:val="000000"/>
          <w:sz w:val="22"/>
          <w:szCs w:val="22"/>
        </w:rPr>
        <w:t>ый перелет;</w:t>
      </w:r>
    </w:p>
    <w:p w14:paraId="3580420F" w14:textId="77777777" w:rsidR="00DA2773" w:rsidRDefault="00FF2F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мед. страховка;</w:t>
      </w:r>
    </w:p>
    <w:p w14:paraId="147311DE" w14:textId="77777777" w:rsidR="00DA2773" w:rsidRDefault="00FF2F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дополнительные экскурсии;</w:t>
      </w:r>
    </w:p>
    <w:p w14:paraId="1D813204" w14:textId="77777777" w:rsidR="00DA2773" w:rsidRDefault="00FF2F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расходы личного характера.</w:t>
      </w:r>
    </w:p>
    <w:p w14:paraId="0068780F" w14:textId="77777777" w:rsidR="00DA2773" w:rsidRDefault="00DA277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tbl>
      <w:tblPr>
        <w:tblStyle w:val="afff2"/>
        <w:tblW w:w="11199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227"/>
        <w:gridCol w:w="324"/>
        <w:gridCol w:w="2226"/>
        <w:gridCol w:w="326"/>
        <w:gridCol w:w="425"/>
        <w:gridCol w:w="4678"/>
      </w:tblGrid>
      <w:tr w:rsidR="00DA2773" w14:paraId="2BFA2DF2" w14:textId="77777777">
        <w:tc>
          <w:tcPr>
            <w:tcW w:w="11199" w:type="dxa"/>
            <w:gridSpan w:val="7"/>
            <w:tcBorders>
              <w:bottom w:val="single" w:sz="4" w:space="0" w:color="404040"/>
            </w:tcBorders>
            <w:shd w:val="clear" w:color="auto" w:fill="BDD7EE"/>
            <w:tcMar>
              <w:top w:w="57" w:type="dxa"/>
              <w:bottom w:w="57" w:type="dxa"/>
            </w:tcMar>
            <w:vAlign w:val="center"/>
          </w:tcPr>
          <w:p w14:paraId="42D2783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Дополнительные экскурсии с русскоговорящим гидом. Стоимость на 1 человека в USD.</w:t>
            </w:r>
          </w:p>
          <w:p w14:paraId="54C43FA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 xml:space="preserve">*Рекомендуем заказывать доп экскурсии заранее. </w:t>
            </w:r>
          </w:p>
          <w:p w14:paraId="07CBAEB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>При заказе на месте  НЕ  гарантируется подтверждение и стоимость.</w:t>
            </w:r>
          </w:p>
        </w:tc>
      </w:tr>
      <w:tr w:rsidR="00DA2773" w14:paraId="38F8051C" w14:textId="77777777">
        <w:tc>
          <w:tcPr>
            <w:tcW w:w="993" w:type="dxa"/>
            <w:shd w:val="clear" w:color="auto" w:fill="DEEBF6"/>
            <w:tcMar>
              <w:top w:w="57" w:type="dxa"/>
              <w:bottom w:w="57" w:type="dxa"/>
            </w:tcMar>
            <w:vAlign w:val="center"/>
          </w:tcPr>
          <w:p w14:paraId="37C16EB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День</w:t>
            </w:r>
          </w:p>
        </w:tc>
        <w:tc>
          <w:tcPr>
            <w:tcW w:w="10206" w:type="dxa"/>
            <w:gridSpan w:val="6"/>
            <w:shd w:val="clear" w:color="auto" w:fill="DEEBF6"/>
            <w:vAlign w:val="center"/>
          </w:tcPr>
          <w:p w14:paraId="12C209A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Описание</w:t>
            </w:r>
          </w:p>
        </w:tc>
      </w:tr>
      <w:tr w:rsidR="00DA2773" w14:paraId="24939AB4" w14:textId="77777777">
        <w:trPr>
          <w:trHeight w:val="922"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DE8CFAD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1</w:t>
            </w:r>
          </w:p>
          <w:p w14:paraId="0773E4C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</w:t>
            </w:r>
          </w:p>
        </w:tc>
        <w:tc>
          <w:tcPr>
            <w:tcW w:w="10206" w:type="dxa"/>
            <w:gridSpan w:val="6"/>
            <w:vAlign w:val="center"/>
          </w:tcPr>
          <w:p w14:paraId="041CAAB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Вечерний Токио – 5 ч.</w:t>
            </w:r>
          </w:p>
          <w:p w14:paraId="5ACD209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 Экскурсия бронируется ТОЛЬКО вместе с туром</w:t>
            </w:r>
          </w:p>
          <w:p w14:paraId="0A67337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~16:00 Встреча с гидом в холле отеля в Токио (точное время встречи указывается в ваучере). </w:t>
            </w:r>
          </w:p>
          <w:p w14:paraId="342E3F7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общественный.</w:t>
            </w:r>
          </w:p>
          <w:p w14:paraId="6D44720B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Посещение видовой площадки знаменитой  башни Tokyo Tower   – одного из символов города, откуда открывается красота вечернего Токио с в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ысоты 150 м.</w:t>
            </w:r>
          </w:p>
          <w:p w14:paraId="75D7FF5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Прогулка по самой дорогой улице Токио – Гиндза с остановкой у исторического здания театра кабуки и древнего буддийского храма Хонган-дзи в вечерней подсветке.</w:t>
            </w:r>
          </w:p>
          <w:p w14:paraId="7A6B837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 xml:space="preserve">Посещение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музея цифрового искусства Team LAB, соединяющего в себе художественные инсталляции и ци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фровой мир света. </w:t>
            </w:r>
          </w:p>
          <w:p w14:paraId="099E9A5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отель.</w:t>
            </w:r>
          </w:p>
        </w:tc>
      </w:tr>
      <w:tr w:rsidR="00DA2773" w14:paraId="3711D7DC" w14:textId="77777777">
        <w:trPr>
          <w:trHeight w:val="210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4DA2AD7A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6"/>
            <w:shd w:val="clear" w:color="auto" w:fill="D5DCE4"/>
            <w:vAlign w:val="center"/>
          </w:tcPr>
          <w:p w14:paraId="74E6031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 экскурсии на человека в долларах США:</w:t>
            </w:r>
          </w:p>
        </w:tc>
      </w:tr>
      <w:tr w:rsidR="00DA2773" w14:paraId="113E6FA0" w14:textId="77777777">
        <w:trPr>
          <w:trHeight w:val="20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4292DD7A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74760E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190 $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85D074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150 $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3ED4A0C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0–3 года: бесплатно; 4–5 лет: 20 $</w:t>
            </w:r>
          </w:p>
        </w:tc>
      </w:tr>
      <w:tr w:rsidR="00DA2773" w14:paraId="597C7669" w14:textId="77777777">
        <w:trPr>
          <w:trHeight w:val="20"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234D089F" w14:textId="77777777" w:rsidR="00DA2773" w:rsidRDefault="00FF2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3</w:t>
            </w:r>
          </w:p>
          <w:p w14:paraId="5D5077C7" w14:textId="77777777" w:rsidR="00DA2773" w:rsidRDefault="00FF2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Вт</w:t>
            </w:r>
          </w:p>
        </w:tc>
        <w:tc>
          <w:tcPr>
            <w:tcW w:w="10206" w:type="dxa"/>
            <w:gridSpan w:val="6"/>
            <w:shd w:val="clear" w:color="auto" w:fill="auto"/>
            <w:vAlign w:val="center"/>
          </w:tcPr>
          <w:p w14:paraId="730FFA1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Экскурсия «Традиции Токио» – 8 ч </w:t>
            </w:r>
          </w:p>
          <w:p w14:paraId="46FA144E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холле отеля в Токио (время встречи указывается в ваучере).  </w:t>
            </w:r>
          </w:p>
          <w:p w14:paraId="02E9C6FC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(при количестве участников более 15 чел - замена на заказной).</w:t>
            </w:r>
          </w:p>
          <w:p w14:paraId="5D83726F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rPr>
                <w:rFonts w:ascii="Cambria" w:eastAsia="Cambria" w:hAnsi="Cambria" w:cs="Cambria"/>
                <w:color w:val="222222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синтоистского храма Мэйдзи Дзингу – оазиса тишины и  гармонии. </w:t>
            </w:r>
          </w:p>
          <w:p w14:paraId="16C9F1B5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Прогулка по мекке молодежной моды и любителей анимэ и косплей – кварталу Харадзюку.</w:t>
            </w:r>
          </w:p>
          <w:p w14:paraId="5C4A6E04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местном ресторане.</w:t>
            </w:r>
          </w:p>
          <w:p w14:paraId="2E6B715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знаменитому парку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Синдзюку Гёэн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– одному из самых красивых и крупнейших парков Токио, посещаемых в любое время года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период Эдо парк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был резиденцией семьи Найто, сейчас это ботанический сад с прекрасными пейзажами, один из самых популярных в Японии. </w:t>
            </w:r>
          </w:p>
          <w:p w14:paraId="6AE6C614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на ст. Сибуя. История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собачки Хачико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фотостоп у памятника верности, самый оживленный перекресток мира - своеобразная визитная ка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рточка Токио. . </w:t>
            </w:r>
          </w:p>
          <w:p w14:paraId="3249DA1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одной из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видовых площадок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откуда открывается захватывающий вид мегаполиса. </w:t>
            </w:r>
          </w:p>
          <w:p w14:paraId="563F67C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</w:t>
            </w:r>
          </w:p>
        </w:tc>
      </w:tr>
      <w:tr w:rsidR="00DA2773" w14:paraId="564B3C54" w14:textId="77777777">
        <w:trPr>
          <w:trHeight w:val="20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16D77A6E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6"/>
            <w:shd w:val="clear" w:color="auto" w:fill="DBDBDB"/>
            <w:vAlign w:val="center"/>
          </w:tcPr>
          <w:p w14:paraId="63809118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 экскурсии на человека в долларах США:</w:t>
            </w:r>
          </w:p>
        </w:tc>
      </w:tr>
      <w:tr w:rsidR="00DA2773" w14:paraId="47AB8C77" w14:textId="77777777">
        <w:trPr>
          <w:trHeight w:val="20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1F5650F6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D6CBD2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200 $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5FA1DF41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160 $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5FFEA92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0-5 лет: бесплатно без места и питания</w:t>
            </w:r>
          </w:p>
        </w:tc>
      </w:tr>
      <w:tr w:rsidR="00DA2773" w14:paraId="3D75B577" w14:textId="77777777">
        <w:trPr>
          <w:trHeight w:val="20"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B38888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6</w:t>
            </w:r>
          </w:p>
        </w:tc>
        <w:tc>
          <w:tcPr>
            <w:tcW w:w="10206" w:type="dxa"/>
            <w:gridSpan w:val="6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62DA479B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Экскурсия Нара-Осака – 8ч.</w:t>
            </w:r>
          </w:p>
          <w:p w14:paraId="6AF9F7B9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лобби отеля в Киото (время встречи указывается в ваучере). </w:t>
            </w:r>
          </w:p>
          <w:p w14:paraId="12A15C10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(при количестве участников более 15 чел - замена на заказной).</w:t>
            </w:r>
          </w:p>
          <w:p w14:paraId="53557BFF" w14:textId="77777777" w:rsidR="00DA2773" w:rsidRDefault="00FF2F0B">
            <w:pPr>
              <w:spacing w:before="0" w:after="100"/>
              <w:jc w:val="both"/>
            </w:pPr>
            <w:r>
              <w:rPr>
                <w:rFonts w:ascii="Cambria" w:eastAsia="Cambria" w:hAnsi="Cambria" w:cs="Cambria"/>
                <w:sz w:val="22"/>
                <w:szCs w:val="22"/>
              </w:rPr>
              <w:t>Переезд в Нару. По легендам, именно на земле Нары, первый японский император Дзимму положил начало японской государственности. В период с 710 по 784 г. Нара была столицей Японии. </w:t>
            </w:r>
          </w:p>
          <w:p w14:paraId="1182C998" w14:textId="77777777" w:rsidR="00DA2773" w:rsidRDefault="00FF2F0B">
            <w:pPr>
              <w:spacing w:before="0" w:after="100"/>
              <w:jc w:val="both"/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Прогулка по </w:t>
            </w:r>
            <w:r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п</w:t>
            </w:r>
            <w:r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арку Нара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– одному из старейших парков Японии. Парк буквально усеянный национальными сокровищами и объектами всемирного наследия, известен еще и как «парк оленей». В парке живут </w:t>
            </w:r>
            <w:r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сотни ручных оленей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– символов города, признанных природным сокровищем. Оленей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можно покормить крекерами, которые продаются в специальных ларьках.</w:t>
            </w:r>
          </w:p>
          <w:p w14:paraId="617C8B88" w14:textId="77777777" w:rsidR="00DA2773" w:rsidRDefault="00FF2F0B">
            <w:pPr>
              <w:spacing w:before="0" w:after="100"/>
              <w:jc w:val="both"/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Посещение </w:t>
            </w:r>
            <w:r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храмового комплекса Тодайдзи,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внутри которого на лепестках священного лотоса восседает величественная статуя Будды. </w:t>
            </w:r>
            <w:r>
              <w:rPr>
                <w:rFonts w:ascii="Cambria" w:eastAsia="Cambria" w:hAnsi="Cambria" w:cs="Cambria"/>
                <w:sz w:val="22"/>
                <w:szCs w:val="22"/>
                <w:highlight w:val="white"/>
              </w:rPr>
              <w:t>Тодайдзи является одним из самых известных и исторически знач</w:t>
            </w:r>
            <w:r>
              <w:rPr>
                <w:rFonts w:ascii="Cambria" w:eastAsia="Cambria" w:hAnsi="Cambria" w:cs="Cambria"/>
                <w:sz w:val="22"/>
                <w:szCs w:val="22"/>
                <w:highlight w:val="white"/>
              </w:rPr>
              <w:t>имых храмов Японии и достопримечательностей Нары.</w:t>
            </w:r>
          </w:p>
          <w:p w14:paraId="0201CCE8" w14:textId="77777777" w:rsidR="00DA2773" w:rsidRDefault="00FF2F0B">
            <w:pPr>
              <w:spacing w:before="0" w:after="100"/>
            </w:pPr>
            <w:r>
              <w:rPr>
                <w:rFonts w:ascii="Cambria" w:eastAsia="Cambria" w:hAnsi="Cambria" w:cs="Cambria"/>
                <w:sz w:val="22"/>
                <w:szCs w:val="22"/>
              </w:rPr>
              <w:t>Переезд в Осаку – современный город, третий по величине в Японии.  Он славится своей гастрономической культурой, ночной жизнью, шоппингом и приветливыми жителями.</w:t>
            </w:r>
            <w:r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 </w:t>
            </w:r>
          </w:p>
          <w:p w14:paraId="1A1E945C" w14:textId="77777777" w:rsidR="00DA2773" w:rsidRDefault="00FF2F0B">
            <w:pPr>
              <w:spacing w:before="0" w:after="100"/>
            </w:pPr>
            <w:r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в ресторане (японская кухня)</w:t>
            </w:r>
          </w:p>
          <w:p w14:paraId="222E4A1E" w14:textId="77777777" w:rsidR="00DA2773" w:rsidRDefault="00FF2F0B">
            <w:pPr>
              <w:spacing w:before="0" w:after="100"/>
              <w:rPr>
                <w:rFonts w:ascii="Cambria" w:eastAsia="Cambria" w:hAnsi="Cambria" w:cs="Cambria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Остановка на</w:t>
            </w:r>
            <w:r>
              <w:rPr>
                <w:rFonts w:ascii="Cambria" w:eastAsia="Cambria" w:hAnsi="Cambria" w:cs="Cambria"/>
                <w:sz w:val="22"/>
                <w:szCs w:val="22"/>
                <w:highlight w:val="white"/>
              </w:rPr>
              <w:t xml:space="preserve"> видовой площадке для фотографирования на фоне</w:t>
            </w:r>
            <w:r>
              <w:rPr>
                <w:rFonts w:ascii="Cambria" w:eastAsia="Cambria" w:hAnsi="Cambria" w:cs="Cambria"/>
                <w:sz w:val="22"/>
                <w:szCs w:val="22"/>
                <w:highlight w:val="white"/>
              </w:rPr>
              <w:t xml:space="preserve"> замка Осака (без посещения музея в башне замка и парка вокруг) </w:t>
            </w:r>
          </w:p>
          <w:p w14:paraId="64DE3052" w14:textId="77777777" w:rsidR="00DA2773" w:rsidRDefault="00FF2F0B">
            <w:pPr>
              <w:spacing w:before="0" w:after="100"/>
            </w:pPr>
            <w:r>
              <w:rPr>
                <w:rFonts w:ascii="Cambria" w:eastAsia="Cambria" w:hAnsi="Cambria" w:cs="Cambria"/>
                <w:sz w:val="22"/>
                <w:szCs w:val="22"/>
                <w:highlight w:val="white"/>
              </w:rPr>
              <w:t xml:space="preserve">Прогулка по району </w:t>
            </w:r>
            <w:r>
              <w:rPr>
                <w:rFonts w:ascii="Cambria" w:eastAsia="Cambria" w:hAnsi="Cambria" w:cs="Cambria"/>
                <w:b/>
                <w:bCs/>
                <w:sz w:val="22"/>
                <w:szCs w:val="22"/>
                <w:highlight w:val="white"/>
              </w:rPr>
              <w:t>Дотомбори</w:t>
            </w:r>
            <w:r>
              <w:rPr>
                <w:rFonts w:ascii="Cambria" w:eastAsia="Cambria" w:hAnsi="Cambria" w:cs="Cambria"/>
                <w:sz w:val="22"/>
                <w:szCs w:val="22"/>
                <w:highlight w:val="white"/>
              </w:rPr>
              <w:t xml:space="preserve"> и центральному проспекту Синсаибаси – улице неоновых реклам.</w:t>
            </w:r>
          </w:p>
          <w:p w14:paraId="3AF0A84F" w14:textId="77777777" w:rsidR="00DA2773" w:rsidRDefault="00FF2F0B">
            <w:pPr>
              <w:spacing w:before="0" w:after="10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  <w:highlight w:val="white"/>
              </w:rPr>
              <w:t>Возвращение в отель.</w:t>
            </w:r>
          </w:p>
        </w:tc>
      </w:tr>
      <w:tr w:rsidR="00DA2773" w14:paraId="0C2ACDFC" w14:textId="77777777">
        <w:trPr>
          <w:trHeight w:val="128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67BF7D1B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0206" w:type="dxa"/>
            <w:gridSpan w:val="6"/>
            <w:tcBorders>
              <w:top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BDBDB"/>
            <w:vAlign w:val="center"/>
          </w:tcPr>
          <w:p w14:paraId="382F5DB6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 экскурсии на человека в долларах США:</w:t>
            </w:r>
          </w:p>
        </w:tc>
      </w:tr>
      <w:tr w:rsidR="00DA2773" w14:paraId="5FE17593" w14:textId="77777777">
        <w:trPr>
          <w:trHeight w:val="127"/>
        </w:trPr>
        <w:tc>
          <w:tcPr>
            <w:tcW w:w="993" w:type="dxa"/>
            <w:vMerge/>
            <w:tcMar>
              <w:top w:w="57" w:type="dxa"/>
              <w:bottom w:w="57" w:type="dxa"/>
            </w:tcMar>
            <w:vAlign w:val="center"/>
          </w:tcPr>
          <w:p w14:paraId="612CFF3B" w14:textId="77777777" w:rsidR="00DA2773" w:rsidRDefault="00DA2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16486D9A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230 $</w:t>
            </w:r>
          </w:p>
        </w:tc>
        <w:tc>
          <w:tcPr>
            <w:tcW w:w="2550" w:type="dxa"/>
            <w:gridSpan w:val="2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73A16763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до 6-11 лет: 210 $</w:t>
            </w:r>
          </w:p>
        </w:tc>
        <w:tc>
          <w:tcPr>
            <w:tcW w:w="5429" w:type="dxa"/>
            <w:gridSpan w:val="3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120834E2" w14:textId="77777777" w:rsidR="00DA2773" w:rsidRDefault="00FF2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до 5 лет: бесплатно без места и питания</w:t>
            </w:r>
          </w:p>
        </w:tc>
      </w:tr>
    </w:tbl>
    <w:p w14:paraId="6768806F" w14:textId="77777777" w:rsidR="00DA2773" w:rsidRDefault="00DA277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sectPr w:rsidR="00DA2773">
      <w:footerReference w:type="default" r:id="rId9"/>
      <w:pgSz w:w="11906" w:h="16838"/>
      <w:pgMar w:top="284" w:right="424" w:bottom="993" w:left="56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FCB69" w14:textId="77777777" w:rsidR="00FF2F0B" w:rsidRDefault="00FF2F0B">
      <w:pPr>
        <w:spacing w:before="0" w:after="0"/>
      </w:pPr>
      <w:r>
        <w:separator/>
      </w:r>
    </w:p>
  </w:endnote>
  <w:endnote w:type="continuationSeparator" w:id="0">
    <w:p w14:paraId="7BF8DC10" w14:textId="77777777" w:rsidR="00FF2F0B" w:rsidRDefault="00FF2F0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24E42E4B-E1F8-47FB-9281-B759F2EC0985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13843A55-237C-4E8E-9081-D75995D7DC9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DC5CEF3C-38A2-41B1-803B-F1A5EA7B9E6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A1580B2-A4AA-4535-89C1-343F27CA4CE8}"/>
    <w:embedBold r:id="rId5" w:fontKey="{9BF53C73-6B9D-4EA2-85CB-7BFF96F42478}"/>
    <w:embedItalic r:id="rId6" w:fontKey="{D0D24015-B6C4-4900-B084-6B44AA474F1F}"/>
    <w:embedBoldItalic r:id="rId7" w:fontKey="{B07F3FE5-C367-4F92-95FC-CAD533EF3457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8" w:fontKey="{8D759EA5-A752-4296-AC57-53D006BF2AD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9" w:fontKey="{E3F0FB09-DC61-487D-91AF-324E0EA45F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9037B" w14:textId="77777777" w:rsidR="00DA2773" w:rsidRDefault="00FF2F0B">
    <w:pPr>
      <w:pBdr>
        <w:top w:val="nil"/>
        <w:left w:val="nil"/>
        <w:bottom w:val="nil"/>
        <w:right w:val="nil"/>
        <w:between w:val="nil"/>
      </w:pBdr>
      <w:spacing w:before="0" w:after="0"/>
      <w:ind w:left="-851" w:right="-850"/>
      <w:jc w:val="center"/>
      <w:rPr>
        <w:rFonts w:ascii="Cambria" w:eastAsia="Cambria" w:hAnsi="Cambria" w:cs="Cambria"/>
        <w:color w:val="000000"/>
      </w:rPr>
    </w:pPr>
    <w:r>
      <w:pict w14:anchorId="3A3E9688">
        <v:rect id="_x0000_i1025" style="width:0;height:1.5pt" o:hralign="center" o:hrstd="t" o:hr="t" fillcolor="#a0a0a0" stroked="f"/>
      </w:pict>
    </w:r>
  </w:p>
  <w:tbl>
    <w:tblPr>
      <w:tblStyle w:val="afff3"/>
      <w:tblW w:w="10420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64"/>
      <w:gridCol w:w="9356"/>
    </w:tblGrid>
    <w:tr w:rsidR="00DA2773" w:rsidRPr="007B2170" w14:paraId="01808456" w14:textId="77777777">
      <w:trPr>
        <w:trHeight w:val="283"/>
        <w:jc w:val="center"/>
      </w:trPr>
      <w:tc>
        <w:tcPr>
          <w:tcW w:w="1064" w:type="dxa"/>
          <w:vAlign w:val="center"/>
        </w:tcPr>
        <w:p w14:paraId="3E9757CE" w14:textId="30511872" w:rsidR="00DA2773" w:rsidRDefault="00DA2773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100"/>
            <w:ind w:left="-178"/>
            <w:rPr>
              <w:rFonts w:ascii="Cambria" w:eastAsia="Cambria" w:hAnsi="Cambria" w:cs="Cambria"/>
              <w:b/>
              <w:bCs/>
              <w:color w:val="000000"/>
              <w:sz w:val="20"/>
              <w:szCs w:val="20"/>
            </w:rPr>
          </w:pPr>
        </w:p>
      </w:tc>
      <w:tc>
        <w:tcPr>
          <w:tcW w:w="9356" w:type="dxa"/>
          <w:vAlign w:val="center"/>
        </w:tcPr>
        <w:p w14:paraId="40D9E059" w14:textId="12E9D9B1" w:rsidR="00DA2773" w:rsidRPr="007B2170" w:rsidRDefault="00DA2773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100"/>
            <w:rPr>
              <w:rFonts w:ascii="Cambria" w:eastAsia="Cambria" w:hAnsi="Cambria" w:cs="Cambria"/>
              <w:color w:val="000000"/>
              <w:sz w:val="20"/>
              <w:szCs w:val="20"/>
              <w:lang w:val="en-US"/>
            </w:rPr>
          </w:pPr>
        </w:p>
      </w:tc>
    </w:tr>
  </w:tbl>
  <w:p w14:paraId="3A618E17" w14:textId="77777777" w:rsidR="00DA2773" w:rsidRPr="007B2170" w:rsidRDefault="00DA277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10050"/>
      </w:tabs>
      <w:spacing w:before="0" w:after="0"/>
      <w:ind w:right="-850"/>
      <w:rPr>
        <w:rFonts w:ascii="Cambria" w:eastAsia="Cambria" w:hAnsi="Cambria" w:cs="Cambria"/>
        <w:color w:val="000000"/>
        <w:sz w:val="6"/>
        <w:szCs w:val="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032E" w14:textId="77777777" w:rsidR="00FF2F0B" w:rsidRDefault="00FF2F0B">
      <w:pPr>
        <w:spacing w:before="0" w:after="0"/>
      </w:pPr>
      <w:r>
        <w:separator/>
      </w:r>
    </w:p>
  </w:footnote>
  <w:footnote w:type="continuationSeparator" w:id="0">
    <w:p w14:paraId="5389592E" w14:textId="77777777" w:rsidR="00FF2F0B" w:rsidRDefault="00FF2F0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138A2"/>
    <w:multiLevelType w:val="multilevel"/>
    <w:tmpl w:val="BFBE5A8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2F4D91"/>
    <w:multiLevelType w:val="multilevel"/>
    <w:tmpl w:val="0A2CB49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8E3FA8"/>
    <w:multiLevelType w:val="multilevel"/>
    <w:tmpl w:val="A9FCAD1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E6098E"/>
    <w:multiLevelType w:val="multilevel"/>
    <w:tmpl w:val="82AEDE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4CB1711"/>
    <w:multiLevelType w:val="multilevel"/>
    <w:tmpl w:val="29807B4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FCE44EE"/>
    <w:multiLevelType w:val="multilevel"/>
    <w:tmpl w:val="43B845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773"/>
    <w:rsid w:val="007B2170"/>
    <w:rsid w:val="00DA2773"/>
    <w:rsid w:val="00FF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EB8BA"/>
  <w15:docId w15:val="{26CFBD26-1259-45C7-A718-6BA21FBB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rsid w:val="005024C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5024C3"/>
  </w:style>
  <w:style w:type="table" w:customStyle="1" w:styleId="TableNormal1">
    <w:name w:val="TableNormal"/>
    <w:rsid w:val="006E16D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20">
    <w:name w:val="Обычный2"/>
    <w:rsid w:val="006E16D3"/>
  </w:style>
  <w:style w:type="paragraph" w:customStyle="1" w:styleId="30">
    <w:name w:val="Обычный3"/>
    <w:rsid w:val="00161BD2"/>
  </w:style>
  <w:style w:type="table" w:customStyle="1" w:styleId="TableNormal2">
    <w:name w:val="TableNormal"/>
    <w:rsid w:val="00161B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Обычный4"/>
    <w:rsid w:val="00A77B61"/>
  </w:style>
  <w:style w:type="table" w:customStyle="1" w:styleId="TableNormal3">
    <w:name w:val="Table Normal"/>
    <w:rsid w:val="00A77B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37090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370904"/>
  </w:style>
  <w:style w:type="paragraph" w:styleId="a6">
    <w:name w:val="footer"/>
    <w:link w:val="a7"/>
    <w:uiPriority w:val="99"/>
    <w:unhideWhenUsed/>
    <w:rsid w:val="0037090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370904"/>
  </w:style>
  <w:style w:type="character" w:styleId="a8">
    <w:name w:val="Hyperlink"/>
    <w:uiPriority w:val="99"/>
    <w:unhideWhenUsed/>
    <w:rsid w:val="00370904"/>
    <w:rPr>
      <w:rFonts w:ascii="Times New Roman" w:hAnsi="Times New Roman" w:cs="Times New Roman" w:hint="default"/>
      <w:color w:val="0000FF"/>
      <w:u w:val="single"/>
    </w:rPr>
  </w:style>
  <w:style w:type="table" w:styleId="a9">
    <w:name w:val="Table Grid"/>
    <w:basedOn w:val="a1"/>
    <w:uiPriority w:val="39"/>
    <w:rsid w:val="000600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uiPriority w:val="34"/>
    <w:qFormat/>
    <w:rsid w:val="007B4F28"/>
    <w:pPr>
      <w:spacing w:before="0" w:after="0"/>
      <w:ind w:left="720"/>
      <w:contextualSpacing/>
    </w:pPr>
    <w:rPr>
      <w:rFonts w:eastAsia="MS Mincho"/>
      <w:color w:val="212120"/>
      <w:kern w:val="28"/>
      <w:sz w:val="20"/>
    </w:rPr>
  </w:style>
  <w:style w:type="paragraph" w:styleId="ab">
    <w:name w:val="No Spacing"/>
    <w:uiPriority w:val="1"/>
    <w:qFormat/>
    <w:rsid w:val="00487A5C"/>
    <w:pPr>
      <w:spacing w:after="0"/>
    </w:pPr>
    <w:rPr>
      <w:rFonts w:eastAsia="Batang"/>
      <w:szCs w:val="20"/>
    </w:rPr>
  </w:style>
  <w:style w:type="character" w:customStyle="1" w:styleId="apple-converted-space">
    <w:name w:val="apple-converted-space"/>
    <w:rsid w:val="004274FC"/>
  </w:style>
  <w:style w:type="paragraph" w:styleId="ac">
    <w:name w:val="Balloon Text"/>
    <w:link w:val="ad"/>
    <w:uiPriority w:val="99"/>
    <w:semiHidden/>
    <w:unhideWhenUsed/>
    <w:rsid w:val="00654A5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54A51"/>
    <w:rPr>
      <w:rFonts w:ascii="Tahoma" w:eastAsia="Batang" w:hAnsi="Tahoma" w:cs="Tahoma"/>
      <w:sz w:val="16"/>
      <w:szCs w:val="16"/>
      <w:lang w:eastAsia="ru-RU"/>
    </w:rPr>
  </w:style>
  <w:style w:type="paragraph" w:styleId="ae">
    <w:name w:val="Normal (Web)"/>
    <w:uiPriority w:val="99"/>
    <w:unhideWhenUsed/>
    <w:rsid w:val="0023348E"/>
    <w:pPr>
      <w:spacing w:beforeAutospacing="1" w:afterAutospacing="1"/>
    </w:pPr>
    <w:rPr>
      <w:lang w:eastAsia="ja-JP"/>
    </w:rPr>
  </w:style>
  <w:style w:type="paragraph" w:customStyle="1" w:styleId="11">
    <w:name w:val="Обычный1"/>
    <w:uiPriority w:val="99"/>
    <w:rsid w:val="0082609A"/>
    <w:pPr>
      <w:spacing w:after="200" w:line="276" w:lineRule="auto"/>
    </w:pPr>
    <w:rPr>
      <w:rFonts w:ascii="Calibri" w:eastAsia="MS Mincho" w:hAnsi="Calibri" w:cs="Calibri"/>
      <w:lang w:eastAsia="ja-JP"/>
    </w:rPr>
  </w:style>
  <w:style w:type="table" w:customStyle="1" w:styleId="af">
    <w:basedOn w:val="TableNormal3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rsid w:val="00A77B6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13764D"/>
    <w:pPr>
      <w:autoSpaceDE w:val="0"/>
      <w:autoSpaceDN w:val="0"/>
      <w:adjustRightInd w:val="0"/>
      <w:spacing w:before="0" w:after="0"/>
    </w:pPr>
    <w:rPr>
      <w:rFonts w:ascii="Cambria" w:hAnsi="Cambria" w:cs="Cambria"/>
      <w:color w:val="000000"/>
    </w:rPr>
  </w:style>
  <w:style w:type="paragraph" w:customStyle="1" w:styleId="12">
    <w:name w:val="Цитата1"/>
    <w:rsid w:val="0013764D"/>
    <w:pPr>
      <w:suppressAutoHyphens/>
      <w:autoSpaceDE w:val="0"/>
      <w:spacing w:before="0" w:after="0"/>
      <w:ind w:left="711" w:right="138"/>
      <w:jc w:val="both"/>
    </w:pPr>
    <w:rPr>
      <w:b/>
      <w:bCs/>
      <w:u w:val="single"/>
      <w:lang w:eastAsia="ar-SA"/>
    </w:rPr>
  </w:style>
  <w:style w:type="character" w:customStyle="1" w:styleId="indttlmin">
    <w:name w:val="ind_ttl_min"/>
    <w:basedOn w:val="a0"/>
    <w:rsid w:val="00F97BFD"/>
  </w:style>
  <w:style w:type="character" w:styleId="af6">
    <w:name w:val="Strong"/>
    <w:uiPriority w:val="22"/>
    <w:qFormat/>
    <w:rsid w:val="00AE36BC"/>
    <w:rPr>
      <w:b/>
      <w:bCs/>
    </w:rPr>
  </w:style>
  <w:style w:type="character" w:customStyle="1" w:styleId="21">
    <w:name w:val="Заголовок 2 Знак"/>
    <w:basedOn w:val="a0"/>
    <w:uiPriority w:val="9"/>
    <w:rsid w:val="00AA03D3"/>
    <w:rPr>
      <w:b/>
      <w:sz w:val="36"/>
      <w:szCs w:val="36"/>
    </w:rPr>
  </w:style>
  <w:style w:type="table" w:customStyle="1" w:styleId="af7">
    <w:basedOn w:val="TableNormal3"/>
    <w:rsid w:val="00161BD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3"/>
    <w:rsid w:val="00161BD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3"/>
    <w:rsid w:val="00161BD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rsid w:val="00161BD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rsid w:val="00161BD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rsid w:val="00161BD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rsid w:val="00161BD2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rsid w:val="006E16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rsid w:val="006E16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rsid w:val="006E16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rsid w:val="006E16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rsid w:val="006E16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rsid w:val="006E16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rsid w:val="006E16D3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rsid w:val="005024C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rsid w:val="005024C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1"/>
    <w:rsid w:val="005024C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1"/>
    <w:rsid w:val="005024C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1"/>
    <w:rsid w:val="005024C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1"/>
    <w:rsid w:val="005024C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1"/>
    <w:rsid w:val="005024C3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d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PMZi4SMPP2qs48wpzknlOqttCw==">CgMxLjAyDmgudmRmeXJzczhnbzEzOAByITFvMFRPR2tSYllBcmRRVW8ybUtRa3ZXMURROGJqNE1JTw==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2717</Words>
  <Characters>15488</Characters>
  <Application>Microsoft Office Word</Application>
  <DocSecurity>0</DocSecurity>
  <Lines>129</Lines>
  <Paragraphs>36</Paragraphs>
  <ScaleCrop>false</ScaleCrop>
  <Company/>
  <LinksUpToDate>false</LinksUpToDate>
  <CharactersWithSpaces>18169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Kats</dc:creator>
  <cp:lastModifiedBy>Julia Radchenko</cp:lastModifiedBy>
  <cp:revision>3</cp:revision>
  <dcterms:created xsi:type="dcterms:W3CDTF">2025-02-28T15:44:00Z</dcterms:created>
  <dcterms:modified xsi:type="dcterms:W3CDTF">2026-04-03T11:25:00Z</dcterms:modified>
</cp:coreProperties>
</file>